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1E" w:rsidRPr="00135BC0" w:rsidRDefault="00D8271E" w:rsidP="00B8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ucida Calligraphy" w:eastAsia="Times New Roman" w:hAnsi="Lucida Calligraphy" w:cs="Courier New"/>
          <w:b/>
          <w:sz w:val="36"/>
          <w:szCs w:val="36"/>
        </w:rPr>
      </w:pPr>
      <w:bookmarkStart w:id="0" w:name="_GoBack"/>
      <w:bookmarkEnd w:id="0"/>
      <w:proofErr w:type="gramStart"/>
      <w:r w:rsidRPr="00135BC0">
        <w:rPr>
          <w:rFonts w:ascii="Lucida Calligraphy" w:eastAsia="Times New Roman" w:hAnsi="Lucida Calligraphy" w:cs="Courier New"/>
          <w:b/>
          <w:sz w:val="36"/>
          <w:szCs w:val="36"/>
        </w:rPr>
        <w:t xml:space="preserve">Education Code </w:t>
      </w:r>
      <w:r w:rsidRPr="00D8271E">
        <w:rPr>
          <w:rFonts w:ascii="Lucida Calligraphy" w:eastAsia="Times New Roman" w:hAnsi="Lucida Calligraphy" w:cs="Courier New"/>
          <w:b/>
          <w:sz w:val="36"/>
          <w:szCs w:val="36"/>
        </w:rPr>
        <w:t>66010.4.</w:t>
      </w:r>
      <w:proofErr w:type="gramEnd"/>
    </w:p>
    <w:p w:rsidR="00D8271E" w:rsidRPr="00135BC0" w:rsidRDefault="00D8271E" w:rsidP="00D8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doni MT Black" w:eastAsia="Times New Roman" w:hAnsi="Bodoni MT Black" w:cs="Courier New"/>
          <w:b/>
          <w:sz w:val="36"/>
          <w:szCs w:val="36"/>
        </w:rPr>
      </w:pPr>
      <w:r w:rsidRPr="00135BC0">
        <w:rPr>
          <w:rFonts w:ascii="Bodoni MT Black" w:eastAsia="Times New Roman" w:hAnsi="Bodoni MT Black" w:cs="Courier New"/>
          <w:b/>
          <w:sz w:val="36"/>
          <w:szCs w:val="36"/>
        </w:rPr>
        <w:t>“Mission of the California Community Colleges”</w:t>
      </w:r>
    </w:p>
    <w:p w:rsidR="00B87217" w:rsidRDefault="00D8271E" w:rsidP="00B87217">
      <w:pPr>
        <w:pStyle w:val="NormalWeb"/>
        <w:numPr>
          <w:ilvl w:val="0"/>
          <w:numId w:val="2"/>
        </w:numPr>
      </w:pPr>
      <w:r>
        <w:t xml:space="preserve">The California Community Colleges shall, as a primary mission, offer academic and vocational instruction at the lower division level for both </w:t>
      </w:r>
      <w:r w:rsidRPr="00D8271E">
        <w:rPr>
          <w:b/>
        </w:rPr>
        <w:t>younger and older students, including those persons returning to school.</w:t>
      </w:r>
      <w:r>
        <w:t xml:space="preserve"> Public community colleges shall offer instruction through but not beyond the second year of college. These institutions may grant the associate in arts and the associate in science degree. </w:t>
      </w:r>
    </w:p>
    <w:p w:rsidR="00D8271E" w:rsidRPr="00B87217" w:rsidRDefault="00B87217" w:rsidP="00B87217">
      <w:pPr>
        <w:pStyle w:val="NormalWeb"/>
        <w:ind w:left="420"/>
        <w:jc w:val="center"/>
        <w:rPr>
          <w:b/>
        </w:rPr>
      </w:pPr>
      <w:r w:rsidRPr="00B87217">
        <w:rPr>
          <w:b/>
        </w:rPr>
        <w:t xml:space="preserve">(Transfer Degrees &amp; </w:t>
      </w:r>
      <w:proofErr w:type="spellStart"/>
      <w:r w:rsidRPr="00B87217">
        <w:rPr>
          <w:b/>
        </w:rPr>
        <w:t>etc</w:t>
      </w:r>
      <w:proofErr w:type="spellEnd"/>
      <w:r w:rsidRPr="00B87217">
        <w:rPr>
          <w:b/>
        </w:rPr>
        <w:t>)</w:t>
      </w:r>
    </w:p>
    <w:p w:rsidR="00D8271E" w:rsidRDefault="00D8271E" w:rsidP="00D8271E">
      <w:pPr>
        <w:pStyle w:val="NormalWeb"/>
      </w:pPr>
      <w:r w:rsidRPr="00D8271E">
        <w:rPr>
          <w:b/>
        </w:rPr>
        <w:t>(2)</w:t>
      </w:r>
      <w:r>
        <w:t xml:space="preserve"> In addition to the primary mission of academic and vocational instruction, the community colleges shall offer instruction and courses to achieve all of the following: </w:t>
      </w:r>
    </w:p>
    <w:p w:rsidR="00B87217" w:rsidRPr="00B87217" w:rsidRDefault="00B87217" w:rsidP="00B87217">
      <w:pPr>
        <w:pStyle w:val="NormalWeb"/>
        <w:jc w:val="center"/>
        <w:rPr>
          <w:b/>
        </w:rPr>
      </w:pPr>
      <w:r w:rsidRPr="00B87217">
        <w:rPr>
          <w:b/>
        </w:rPr>
        <w:t>(Basic Skills)</w:t>
      </w:r>
    </w:p>
    <w:p w:rsidR="00D8271E" w:rsidRDefault="00D8271E" w:rsidP="00D8271E">
      <w:pPr>
        <w:pStyle w:val="NormalWeb"/>
      </w:pPr>
      <w:r>
        <w:t xml:space="preserve">(A) The provision of </w:t>
      </w:r>
      <w:r w:rsidRPr="00D8271E">
        <w:rPr>
          <w:b/>
        </w:rPr>
        <w:t>remedial instruction</w:t>
      </w:r>
      <w:r>
        <w:t xml:space="preserve"> for those in need of it and, in conjunction with the school districts, instruction in English as a second language, </w:t>
      </w:r>
      <w:r w:rsidRPr="00B87217">
        <w:rPr>
          <w:b/>
        </w:rPr>
        <w:t>adult noncredit instruction</w:t>
      </w:r>
      <w:r>
        <w:t xml:space="preserve">, and support services which help students succeed at the postsecondary level are reaffirmed and supported as essential and important functions of the community colleges. </w:t>
      </w:r>
    </w:p>
    <w:p w:rsidR="00D8271E" w:rsidRDefault="00D8271E" w:rsidP="00D8271E">
      <w:pPr>
        <w:pStyle w:val="NormalWeb"/>
      </w:pPr>
      <w:r>
        <w:t>(B) The provision of adult noncredit education curricula in areas defined as being in the state</w:t>
      </w:r>
      <w:r w:rsidR="00B87217">
        <w:t>’</w:t>
      </w:r>
      <w:r>
        <w:t xml:space="preserve">s interest is an essential and important function of the community colleges. </w:t>
      </w:r>
    </w:p>
    <w:p w:rsidR="00D8271E" w:rsidRDefault="00D8271E" w:rsidP="00D8271E">
      <w:pPr>
        <w:pStyle w:val="NormalWeb"/>
      </w:pPr>
      <w:r>
        <w:t>The provision of community services courses and programs is an authorized function of the community colleges so long as their provision is compatible with an institution</w:t>
      </w:r>
      <w:r w:rsidR="00B87217">
        <w:t>’</w:t>
      </w:r>
      <w:r>
        <w:t xml:space="preserve">s ability to meet its obligations in its primary missions. </w:t>
      </w:r>
    </w:p>
    <w:p w:rsidR="00D8271E" w:rsidRDefault="00B87217" w:rsidP="00B87217">
      <w:pPr>
        <w:pStyle w:val="NormalWeb"/>
      </w:pPr>
      <w:r w:rsidRPr="00B87217">
        <w:rPr>
          <w:b/>
        </w:rPr>
        <w:t>(3)</w:t>
      </w:r>
      <w:r>
        <w:t xml:space="preserve"> </w:t>
      </w:r>
      <w:r w:rsidR="00D8271E">
        <w:t>A primary mission of the California Community Colleges is to advance California</w:t>
      </w:r>
      <w:r>
        <w:t>’</w:t>
      </w:r>
      <w:r w:rsidR="00D8271E">
        <w:t xml:space="preserve">s </w:t>
      </w:r>
      <w:r w:rsidR="00D8271E" w:rsidRPr="00B87217">
        <w:rPr>
          <w:b/>
        </w:rPr>
        <w:t>economic growth</w:t>
      </w:r>
      <w:r w:rsidR="00D8271E">
        <w:t xml:space="preserve"> and global competitiveness through education, training, and services that contribute to continuous </w:t>
      </w:r>
      <w:r w:rsidR="00D8271E" w:rsidRPr="00B87217">
        <w:rPr>
          <w:b/>
        </w:rPr>
        <w:t>work force improvement</w:t>
      </w:r>
      <w:r w:rsidR="00D8271E">
        <w:t xml:space="preserve">. </w:t>
      </w:r>
    </w:p>
    <w:p w:rsidR="00B87217" w:rsidRPr="00B87217" w:rsidRDefault="00B87217" w:rsidP="00B87217">
      <w:pPr>
        <w:pStyle w:val="NormalWeb"/>
        <w:jc w:val="center"/>
        <w:rPr>
          <w:b/>
        </w:rPr>
      </w:pPr>
      <w:r w:rsidRPr="00B87217">
        <w:rPr>
          <w:b/>
        </w:rPr>
        <w:t>(CTE Certificates and Degrees)</w:t>
      </w:r>
    </w:p>
    <w:p w:rsidR="00D8271E" w:rsidRDefault="00B87217" w:rsidP="00D8271E">
      <w:pPr>
        <w:pStyle w:val="NormalWeb"/>
      </w:pPr>
      <w:r w:rsidRPr="00B87217">
        <w:rPr>
          <w:b/>
        </w:rPr>
        <w:t xml:space="preserve"> </w:t>
      </w:r>
      <w:r w:rsidR="00D8271E" w:rsidRPr="00B87217">
        <w:rPr>
          <w:b/>
        </w:rPr>
        <w:t>(4)</w:t>
      </w:r>
      <w:r w:rsidR="00D8271E">
        <w:t xml:space="preserve"> The community colleges may conduct to the extent that state funding is provided, institutional research concerning student learning and retention as is needed to facilitate their educational missions. </w:t>
      </w:r>
    </w:p>
    <w:p w:rsidR="00B87217" w:rsidRDefault="00B87217" w:rsidP="00D8271E">
      <w:pPr>
        <w:pStyle w:val="NormalWeb"/>
      </w:pPr>
      <w:r>
        <w:t xml:space="preserve">(Student Learning: Educational Plan Development/Programs, Support Services &amp; </w:t>
      </w:r>
      <w:proofErr w:type="spellStart"/>
      <w:r>
        <w:t>etc</w:t>
      </w:r>
      <w:proofErr w:type="spellEnd"/>
      <w:r>
        <w:t>)</w:t>
      </w:r>
    </w:p>
    <w:p w:rsidR="00135BC0" w:rsidRDefault="00135BC0" w:rsidP="00135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217"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Life Long Learning has also been listed as a mission of the California Community </w:t>
      </w:r>
    </w:p>
    <w:p w:rsidR="00135BC0" w:rsidRPr="00B87217" w:rsidRDefault="00135BC0" w:rsidP="00135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Colleges.</w:t>
      </w:r>
      <w:proofErr w:type="gramEnd"/>
    </w:p>
    <w:p w:rsidR="00135BC0" w:rsidRDefault="00135BC0" w:rsidP="00D8271E">
      <w:pPr>
        <w:pStyle w:val="NormalWeb"/>
      </w:pPr>
    </w:p>
    <w:sectPr w:rsidR="0013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50" w:rsidRDefault="00556C50" w:rsidP="00D8271E">
      <w:pPr>
        <w:spacing w:after="0" w:line="240" w:lineRule="auto"/>
      </w:pPr>
      <w:r>
        <w:separator/>
      </w:r>
    </w:p>
  </w:endnote>
  <w:endnote w:type="continuationSeparator" w:id="0">
    <w:p w:rsidR="00556C50" w:rsidRDefault="00556C50" w:rsidP="00D8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50" w:rsidRDefault="00556C50" w:rsidP="00D8271E">
      <w:pPr>
        <w:spacing w:after="0" w:line="240" w:lineRule="auto"/>
      </w:pPr>
      <w:r>
        <w:separator/>
      </w:r>
    </w:p>
  </w:footnote>
  <w:footnote w:type="continuationSeparator" w:id="0">
    <w:p w:rsidR="00556C50" w:rsidRDefault="00556C50" w:rsidP="00D82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1FB"/>
    <w:multiLevelType w:val="hybridMultilevel"/>
    <w:tmpl w:val="5EAC68A8"/>
    <w:lvl w:ilvl="0" w:tplc="3BD4889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5E9D"/>
    <w:multiLevelType w:val="hybridMultilevel"/>
    <w:tmpl w:val="B4DE4DB6"/>
    <w:lvl w:ilvl="0" w:tplc="412483AA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BA7613"/>
    <w:multiLevelType w:val="hybridMultilevel"/>
    <w:tmpl w:val="C9207056"/>
    <w:lvl w:ilvl="0" w:tplc="E9CCC8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1E"/>
    <w:rsid w:val="0008566C"/>
    <w:rsid w:val="00135BC0"/>
    <w:rsid w:val="00556C50"/>
    <w:rsid w:val="00B87217"/>
    <w:rsid w:val="00D8271E"/>
    <w:rsid w:val="00F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27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2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Silvester</dc:creator>
  <cp:keywords/>
  <dc:description/>
  <cp:lastModifiedBy>Los Medanos College</cp:lastModifiedBy>
  <cp:revision>2</cp:revision>
  <dcterms:created xsi:type="dcterms:W3CDTF">2014-09-24T22:49:00Z</dcterms:created>
  <dcterms:modified xsi:type="dcterms:W3CDTF">2014-09-24T22:49:00Z</dcterms:modified>
</cp:coreProperties>
</file>