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792" w:rsidRPr="008D7792" w:rsidRDefault="008D7792" w:rsidP="00E86B7C">
      <w:pPr>
        <w:pStyle w:val="ListParagraph"/>
        <w:spacing w:after="0" w:afterAutospacing="0"/>
        <w:ind w:hanging="360"/>
        <w:jc w:val="center"/>
        <w:rPr>
          <w:b/>
          <w:bCs/>
        </w:rPr>
      </w:pPr>
      <w:bookmarkStart w:id="0" w:name="_GoBack"/>
      <w:bookmarkEnd w:id="0"/>
    </w:p>
    <w:p w:rsidR="00E86B7C" w:rsidRPr="008D7792" w:rsidRDefault="00B60A4A" w:rsidP="00E86B7C">
      <w:pPr>
        <w:pStyle w:val="ListParagraph"/>
        <w:spacing w:after="0" w:afterAutospacing="0"/>
        <w:ind w:hanging="360"/>
        <w:jc w:val="center"/>
        <w:rPr>
          <w:b/>
          <w:bCs/>
        </w:rPr>
      </w:pPr>
      <w:r w:rsidRPr="008D7792">
        <w:rPr>
          <w:b/>
          <w:bCs/>
        </w:rPr>
        <w:t>LMC DRAFT STRATEGIC DIRECTIONS</w:t>
      </w:r>
    </w:p>
    <w:p w:rsidR="008D7792" w:rsidRPr="008D7792" w:rsidRDefault="008D7792" w:rsidP="008D7792">
      <w:pPr>
        <w:pStyle w:val="ListParagraph"/>
        <w:spacing w:before="0" w:beforeAutospacing="0" w:after="0" w:afterAutospacing="0" w:line="240" w:lineRule="atLeast"/>
        <w:ind w:hanging="360"/>
        <w:jc w:val="center"/>
        <w:rPr>
          <w:b/>
          <w:bCs/>
        </w:rPr>
      </w:pPr>
    </w:p>
    <w:p w:rsidR="008D7792" w:rsidRPr="008D7792" w:rsidRDefault="008D7792" w:rsidP="008D7792">
      <w:pPr>
        <w:pStyle w:val="ListParagraph"/>
        <w:spacing w:before="0" w:beforeAutospacing="0" w:after="0" w:afterAutospacing="0" w:line="240" w:lineRule="atLeast"/>
        <w:ind w:hanging="360"/>
        <w:jc w:val="center"/>
        <w:rPr>
          <w:b/>
          <w:bCs/>
        </w:rPr>
      </w:pPr>
    </w:p>
    <w:p w:rsidR="008D7792" w:rsidRPr="008D7792" w:rsidRDefault="008D7792" w:rsidP="008D7792">
      <w:pPr>
        <w:pStyle w:val="ListParagraph"/>
        <w:widowControl w:val="0"/>
        <w:numPr>
          <w:ilvl w:val="0"/>
          <w:numId w:val="1"/>
        </w:numPr>
        <w:tabs>
          <w:tab w:val="left" w:pos="360"/>
        </w:tabs>
        <w:autoSpaceDE w:val="0"/>
        <w:autoSpaceDN w:val="0"/>
        <w:adjustRightInd w:val="0"/>
        <w:spacing w:before="0" w:beforeAutospacing="0" w:after="0" w:afterAutospacing="0" w:line="240" w:lineRule="atLeast"/>
        <w:ind w:left="0" w:firstLine="0"/>
        <w:rPr>
          <w:b/>
        </w:rPr>
      </w:pPr>
      <w:r w:rsidRPr="008D7792">
        <w:rPr>
          <w:b/>
        </w:rPr>
        <w:t xml:space="preserve">Enhance Equitable Student Engagement, Learning, and Success </w:t>
      </w:r>
    </w:p>
    <w:p w:rsidR="008D7792" w:rsidRPr="008D7792" w:rsidRDefault="008D7792" w:rsidP="008D7792">
      <w:pPr>
        <w:widowControl w:val="0"/>
        <w:autoSpaceDE w:val="0"/>
        <w:autoSpaceDN w:val="0"/>
        <w:adjustRightInd w:val="0"/>
        <w:spacing w:line="180" w:lineRule="exact"/>
        <w:rPr>
          <w:sz w:val="18"/>
          <w:szCs w:val="18"/>
        </w:rPr>
      </w:pPr>
      <w:r w:rsidRPr="008D7792">
        <w:rPr>
          <w:sz w:val="18"/>
          <w:szCs w:val="18"/>
        </w:rPr>
        <w:t>(Aligns with District SP #1 “Enhance Student Learning and Success”)</w:t>
      </w:r>
    </w:p>
    <w:p w:rsidR="008D7792" w:rsidRPr="008D7792" w:rsidRDefault="008D7792" w:rsidP="008D7792">
      <w:pPr>
        <w:widowControl w:val="0"/>
        <w:tabs>
          <w:tab w:val="left" w:pos="360"/>
        </w:tabs>
        <w:autoSpaceDE w:val="0"/>
        <w:autoSpaceDN w:val="0"/>
        <w:adjustRightInd w:val="0"/>
        <w:spacing w:line="100" w:lineRule="exact"/>
        <w:ind w:left="187" w:hanging="187"/>
        <w:rPr>
          <w:sz w:val="16"/>
          <w:szCs w:val="16"/>
        </w:rPr>
      </w:pPr>
    </w:p>
    <w:p w:rsidR="008D7792" w:rsidRPr="008D7792" w:rsidRDefault="008D7792" w:rsidP="008D7792">
      <w:pPr>
        <w:widowControl w:val="0"/>
        <w:tabs>
          <w:tab w:val="left" w:pos="360"/>
        </w:tabs>
        <w:autoSpaceDE w:val="0"/>
        <w:autoSpaceDN w:val="0"/>
        <w:adjustRightInd w:val="0"/>
        <w:spacing w:line="240" w:lineRule="atLeast"/>
        <w:rPr>
          <w:sz w:val="22"/>
        </w:rPr>
      </w:pPr>
      <w:r w:rsidRPr="008D7792">
        <w:rPr>
          <w:sz w:val="22"/>
        </w:rPr>
        <w:t>We increase inclusive excellence in student learning and success by enhancing and promoting equitable access, student engagement, and completion.  The ultimate goal of the college is to facilitate the success of all students by providing relevant and excellent instruction with all the necessary student supports and services.</w:t>
      </w:r>
    </w:p>
    <w:p w:rsidR="008D7792" w:rsidRPr="008D7792" w:rsidRDefault="008D7792" w:rsidP="008D7792">
      <w:pPr>
        <w:widowControl w:val="0"/>
        <w:tabs>
          <w:tab w:val="left" w:pos="360"/>
        </w:tabs>
        <w:autoSpaceDE w:val="0"/>
        <w:autoSpaceDN w:val="0"/>
        <w:adjustRightInd w:val="0"/>
        <w:spacing w:line="100" w:lineRule="exact"/>
        <w:ind w:left="187" w:hanging="187"/>
        <w:rPr>
          <w:sz w:val="16"/>
          <w:szCs w:val="16"/>
        </w:rPr>
      </w:pPr>
    </w:p>
    <w:p w:rsidR="008D7792" w:rsidRPr="008D7792" w:rsidRDefault="008D7792" w:rsidP="008D7792">
      <w:pPr>
        <w:widowControl w:val="0"/>
        <w:tabs>
          <w:tab w:val="left" w:pos="360"/>
        </w:tabs>
        <w:autoSpaceDE w:val="0"/>
        <w:autoSpaceDN w:val="0"/>
        <w:adjustRightInd w:val="0"/>
        <w:spacing w:line="100" w:lineRule="exact"/>
        <w:ind w:left="187" w:hanging="187"/>
        <w:rPr>
          <w:sz w:val="16"/>
          <w:szCs w:val="16"/>
        </w:rPr>
      </w:pPr>
    </w:p>
    <w:p w:rsidR="008D7792" w:rsidRPr="008D7792" w:rsidRDefault="008D7792" w:rsidP="008D7792">
      <w:pPr>
        <w:widowControl w:val="0"/>
        <w:tabs>
          <w:tab w:val="left" w:pos="360"/>
        </w:tabs>
        <w:autoSpaceDE w:val="0"/>
        <w:autoSpaceDN w:val="0"/>
        <w:adjustRightInd w:val="0"/>
        <w:spacing w:line="240" w:lineRule="atLeast"/>
        <w:rPr>
          <w:b/>
          <w:sz w:val="22"/>
        </w:rPr>
      </w:pPr>
      <w:r w:rsidRPr="008D7792">
        <w:rPr>
          <w:b/>
          <w:sz w:val="22"/>
        </w:rPr>
        <w:t>Objective 1.1: Improve equity in student success</w:t>
      </w:r>
    </w:p>
    <w:p w:rsidR="008D7792" w:rsidRPr="008D7792" w:rsidRDefault="008D7792" w:rsidP="008D7792">
      <w:pPr>
        <w:widowControl w:val="0"/>
        <w:tabs>
          <w:tab w:val="left" w:pos="360"/>
        </w:tabs>
        <w:autoSpaceDE w:val="0"/>
        <w:autoSpaceDN w:val="0"/>
        <w:adjustRightInd w:val="0"/>
        <w:spacing w:line="100" w:lineRule="exact"/>
        <w:ind w:left="187" w:hanging="187"/>
        <w:rPr>
          <w:sz w:val="16"/>
          <w:szCs w:val="16"/>
        </w:rPr>
      </w:pPr>
    </w:p>
    <w:p w:rsidR="008D7792" w:rsidRPr="008D7792" w:rsidRDefault="008D7792" w:rsidP="008D7792">
      <w:pPr>
        <w:widowControl w:val="0"/>
        <w:tabs>
          <w:tab w:val="left" w:pos="360"/>
        </w:tabs>
        <w:autoSpaceDE w:val="0"/>
        <w:autoSpaceDN w:val="0"/>
        <w:adjustRightInd w:val="0"/>
        <w:spacing w:line="240" w:lineRule="atLeast"/>
        <w:ind w:left="180" w:hanging="180"/>
        <w:rPr>
          <w:b/>
          <w:i/>
          <w:sz w:val="22"/>
        </w:rPr>
      </w:pPr>
      <w:r w:rsidRPr="008D7792">
        <w:rPr>
          <w:b/>
          <w:i/>
          <w:sz w:val="22"/>
        </w:rPr>
        <w:t>Strategies:</w:t>
      </w:r>
    </w:p>
    <w:p w:rsidR="008D7792" w:rsidRPr="008D7792" w:rsidRDefault="008D7792" w:rsidP="008D7792">
      <w:pPr>
        <w:widowControl w:val="0"/>
        <w:tabs>
          <w:tab w:val="left" w:pos="180"/>
        </w:tabs>
        <w:autoSpaceDE w:val="0"/>
        <w:autoSpaceDN w:val="0"/>
        <w:adjustRightInd w:val="0"/>
        <w:spacing w:line="100" w:lineRule="exact"/>
        <w:ind w:left="180" w:hanging="180"/>
        <w:rPr>
          <w:sz w:val="16"/>
          <w:szCs w:val="16"/>
        </w:rPr>
      </w:pPr>
    </w:p>
    <w:p w:rsidR="008D7792" w:rsidRPr="008D7792" w:rsidRDefault="008D7792" w:rsidP="008D7792">
      <w:pPr>
        <w:widowControl w:val="0"/>
        <w:tabs>
          <w:tab w:val="left" w:pos="180"/>
        </w:tabs>
        <w:autoSpaceDE w:val="0"/>
        <w:autoSpaceDN w:val="0"/>
        <w:adjustRightInd w:val="0"/>
        <w:spacing w:line="240" w:lineRule="atLeast"/>
        <w:ind w:left="180" w:hanging="180"/>
        <w:rPr>
          <w:sz w:val="20"/>
          <w:szCs w:val="20"/>
        </w:rPr>
      </w:pPr>
      <w:r w:rsidRPr="008D7792">
        <w:rPr>
          <w:sz w:val="20"/>
          <w:szCs w:val="20"/>
        </w:rPr>
        <w:t>•Develop a ‘working’ definition of equity to include “parity in the achievement and success of all student populations”* to ensure that equity includes outcomes as well as access and opportunities; is used to evaluate all aspects of the institution in contributing to the success of all students; and involves and engages all campus and community constituencies. (*“Student Equity: From Dialog and Access to Action” Academic Senate for California Community Colleges, spring 2010)</w:t>
      </w:r>
    </w:p>
    <w:p w:rsidR="008D7792" w:rsidRPr="008D7792" w:rsidRDefault="008D7792" w:rsidP="008D7792">
      <w:pPr>
        <w:widowControl w:val="0"/>
        <w:tabs>
          <w:tab w:val="left" w:pos="180"/>
        </w:tabs>
        <w:autoSpaceDE w:val="0"/>
        <w:autoSpaceDN w:val="0"/>
        <w:adjustRightInd w:val="0"/>
        <w:spacing w:line="100" w:lineRule="exact"/>
        <w:ind w:left="180" w:hanging="180"/>
        <w:rPr>
          <w:sz w:val="16"/>
          <w:szCs w:val="16"/>
        </w:rPr>
      </w:pPr>
    </w:p>
    <w:p w:rsidR="008D7792" w:rsidRPr="008D7792" w:rsidRDefault="008D7792" w:rsidP="008D7792">
      <w:pPr>
        <w:widowControl w:val="0"/>
        <w:tabs>
          <w:tab w:val="left" w:pos="180"/>
        </w:tabs>
        <w:autoSpaceDE w:val="0"/>
        <w:autoSpaceDN w:val="0"/>
        <w:adjustRightInd w:val="0"/>
        <w:spacing w:line="240" w:lineRule="atLeast"/>
        <w:ind w:left="180" w:hanging="180"/>
        <w:rPr>
          <w:color w:val="000000"/>
          <w:sz w:val="20"/>
          <w:szCs w:val="20"/>
        </w:rPr>
      </w:pPr>
      <w:r w:rsidRPr="008D7792">
        <w:rPr>
          <w:sz w:val="20"/>
          <w:szCs w:val="20"/>
        </w:rPr>
        <w:t xml:space="preserve">• Establish </w:t>
      </w:r>
      <w:r w:rsidRPr="008D7792">
        <w:rPr>
          <w:color w:val="000000"/>
          <w:sz w:val="20"/>
          <w:szCs w:val="20"/>
        </w:rPr>
        <w:t xml:space="preserve">performance goals and the appropriate </w:t>
      </w:r>
      <w:r w:rsidRPr="008D7792">
        <w:rPr>
          <w:sz w:val="20"/>
          <w:szCs w:val="20"/>
        </w:rPr>
        <w:t xml:space="preserve">statistical measures of equity, </w:t>
      </w:r>
      <w:r w:rsidRPr="008D7792">
        <w:rPr>
          <w:color w:val="000000"/>
          <w:sz w:val="20"/>
          <w:szCs w:val="20"/>
        </w:rPr>
        <w:t xml:space="preserve">disaggregated by </w:t>
      </w:r>
      <w:r w:rsidRPr="008D7792">
        <w:rPr>
          <w:sz w:val="20"/>
          <w:szCs w:val="20"/>
        </w:rPr>
        <w:t>cohorts of students that are important to track</w:t>
      </w:r>
      <w:r w:rsidRPr="008D7792">
        <w:rPr>
          <w:color w:val="000000"/>
          <w:sz w:val="20"/>
          <w:szCs w:val="20"/>
        </w:rPr>
        <w:t xml:space="preserve"> (by racial/ethnic group, age, gender and gender identity, socio-economic etc.), </w:t>
      </w:r>
      <w:r w:rsidRPr="008D7792">
        <w:rPr>
          <w:sz w:val="20"/>
          <w:szCs w:val="20"/>
        </w:rPr>
        <w:t>to examine the success of all students on standard measures such as basic skills course completion, transfer readiness, and degree/certificate completion to ensure that students are succeeding at equitable rates,</w:t>
      </w:r>
      <w:r w:rsidRPr="008D7792">
        <w:rPr>
          <w:color w:val="000000"/>
          <w:sz w:val="20"/>
          <w:szCs w:val="20"/>
        </w:rPr>
        <w:t xml:space="preserve"> while also focusing efforts to close gaps in educational attainment</w:t>
      </w:r>
      <w:r w:rsidRPr="008D7792">
        <w:rPr>
          <w:sz w:val="20"/>
          <w:szCs w:val="20"/>
        </w:rPr>
        <w:t>.</w:t>
      </w:r>
    </w:p>
    <w:p w:rsidR="008D7792" w:rsidRPr="008D7792" w:rsidRDefault="008D7792" w:rsidP="008D7792">
      <w:pPr>
        <w:widowControl w:val="0"/>
        <w:tabs>
          <w:tab w:val="left" w:pos="180"/>
        </w:tabs>
        <w:autoSpaceDE w:val="0"/>
        <w:autoSpaceDN w:val="0"/>
        <w:adjustRightInd w:val="0"/>
        <w:spacing w:line="100" w:lineRule="exact"/>
        <w:ind w:left="180" w:hanging="180"/>
        <w:rPr>
          <w:sz w:val="16"/>
          <w:szCs w:val="16"/>
        </w:rPr>
      </w:pPr>
    </w:p>
    <w:p w:rsidR="008D7792" w:rsidRPr="008D7792" w:rsidRDefault="008D7792" w:rsidP="008D7792">
      <w:pPr>
        <w:widowControl w:val="0"/>
        <w:tabs>
          <w:tab w:val="left" w:pos="180"/>
        </w:tabs>
        <w:autoSpaceDE w:val="0"/>
        <w:autoSpaceDN w:val="0"/>
        <w:adjustRightInd w:val="0"/>
        <w:spacing w:line="240" w:lineRule="atLeast"/>
        <w:ind w:left="180" w:hanging="180"/>
        <w:rPr>
          <w:color w:val="000000"/>
          <w:sz w:val="20"/>
          <w:szCs w:val="20"/>
        </w:rPr>
      </w:pPr>
      <w:r w:rsidRPr="008D7792">
        <w:rPr>
          <w:sz w:val="20"/>
          <w:szCs w:val="20"/>
        </w:rPr>
        <w:t>• Develop particular evidence-based strategies and best practices to support the achievement of</w:t>
      </w:r>
      <w:r w:rsidRPr="008D7792">
        <w:rPr>
          <w:color w:val="000000"/>
          <w:sz w:val="20"/>
          <w:szCs w:val="20"/>
        </w:rPr>
        <w:t xml:space="preserve"> historically underrepresented students</w:t>
      </w:r>
      <w:r w:rsidRPr="008D7792">
        <w:rPr>
          <w:bCs/>
          <w:iCs/>
          <w:sz w:val="20"/>
          <w:szCs w:val="20"/>
        </w:rPr>
        <w:t xml:space="preserve"> including growing population groups that have emerged from recent demographic trends (</w:t>
      </w:r>
      <w:r w:rsidRPr="008D7792">
        <w:rPr>
          <w:color w:val="000000"/>
          <w:sz w:val="20"/>
          <w:szCs w:val="20"/>
        </w:rPr>
        <w:t>l</w:t>
      </w:r>
      <w:r w:rsidRPr="008D7792">
        <w:rPr>
          <w:sz w:val="20"/>
          <w:szCs w:val="20"/>
        </w:rPr>
        <w:t xml:space="preserve">ow- and middle-income; African-American and Latino; older, working, second-career and non-English-speaking; veterans,; re-entry individuals, foster youth, as well as </w:t>
      </w:r>
      <w:r w:rsidRPr="008D7792">
        <w:rPr>
          <w:color w:val="000000"/>
          <w:sz w:val="20"/>
          <w:szCs w:val="20"/>
        </w:rPr>
        <w:t>18-24 years olds without high school degrees.)</w:t>
      </w:r>
    </w:p>
    <w:p w:rsidR="008D7792" w:rsidRPr="008D7792" w:rsidRDefault="008D7792" w:rsidP="008D7792">
      <w:pPr>
        <w:widowControl w:val="0"/>
        <w:tabs>
          <w:tab w:val="left" w:pos="180"/>
        </w:tabs>
        <w:autoSpaceDE w:val="0"/>
        <w:autoSpaceDN w:val="0"/>
        <w:adjustRightInd w:val="0"/>
        <w:spacing w:line="100" w:lineRule="exact"/>
        <w:ind w:left="180" w:hanging="180"/>
        <w:rPr>
          <w:sz w:val="16"/>
          <w:szCs w:val="16"/>
        </w:rPr>
      </w:pPr>
    </w:p>
    <w:p w:rsidR="008D7792" w:rsidRPr="008D7792" w:rsidRDefault="008D7792" w:rsidP="008D7792">
      <w:pPr>
        <w:widowControl w:val="0"/>
        <w:tabs>
          <w:tab w:val="left" w:pos="180"/>
        </w:tabs>
        <w:autoSpaceDE w:val="0"/>
        <w:autoSpaceDN w:val="0"/>
        <w:adjustRightInd w:val="0"/>
        <w:spacing w:line="240" w:lineRule="atLeast"/>
        <w:ind w:left="180" w:hanging="180"/>
        <w:rPr>
          <w:color w:val="FF0000"/>
          <w:sz w:val="20"/>
          <w:szCs w:val="20"/>
        </w:rPr>
      </w:pPr>
      <w:r w:rsidRPr="008D7792">
        <w:rPr>
          <w:sz w:val="20"/>
          <w:szCs w:val="20"/>
        </w:rPr>
        <w:t xml:space="preserve">• Include measures of addressing student equity in program review processes for academic, student services, and administrative services (where appropriate); embed goals and interventions for achieving student equity into program review and campus planning processes; report student equity goals, interventions, and progress regularly to shared governance bodies. </w:t>
      </w:r>
      <w:r w:rsidRPr="008D7792">
        <w:rPr>
          <w:color w:val="FF0000"/>
          <w:sz w:val="20"/>
          <w:szCs w:val="20"/>
        </w:rPr>
        <w:t>(IDEA Committee recommendation, pending Academic Senate review and decision.)</w:t>
      </w:r>
    </w:p>
    <w:p w:rsidR="008D7792" w:rsidRPr="008D7792" w:rsidRDefault="008D7792" w:rsidP="008D7792">
      <w:pPr>
        <w:widowControl w:val="0"/>
        <w:tabs>
          <w:tab w:val="left" w:pos="180"/>
        </w:tabs>
        <w:autoSpaceDE w:val="0"/>
        <w:autoSpaceDN w:val="0"/>
        <w:adjustRightInd w:val="0"/>
        <w:spacing w:line="100" w:lineRule="exact"/>
        <w:ind w:left="180" w:hanging="180"/>
        <w:rPr>
          <w:sz w:val="16"/>
          <w:szCs w:val="16"/>
        </w:rPr>
      </w:pPr>
    </w:p>
    <w:p w:rsidR="008D7792" w:rsidRPr="008D7792" w:rsidRDefault="008D7792" w:rsidP="008D7792">
      <w:pPr>
        <w:widowControl w:val="0"/>
        <w:tabs>
          <w:tab w:val="left" w:pos="180"/>
        </w:tabs>
        <w:autoSpaceDE w:val="0"/>
        <w:autoSpaceDN w:val="0"/>
        <w:adjustRightInd w:val="0"/>
        <w:spacing w:line="240" w:lineRule="atLeast"/>
        <w:ind w:left="180" w:hanging="180"/>
        <w:rPr>
          <w:color w:val="000000"/>
          <w:sz w:val="20"/>
          <w:szCs w:val="20"/>
        </w:rPr>
      </w:pPr>
      <w:r w:rsidRPr="008D7792">
        <w:rPr>
          <w:sz w:val="20"/>
          <w:szCs w:val="20"/>
        </w:rPr>
        <w:t xml:space="preserve">• </w:t>
      </w:r>
      <w:r w:rsidRPr="008D7792">
        <w:rPr>
          <w:color w:val="000000"/>
          <w:sz w:val="20"/>
          <w:szCs w:val="20"/>
        </w:rPr>
        <w:t xml:space="preserve"> Increase the percentage of students from all demographic and socio-economic subgroups who attain a certificate, complete a degree, or transfer to a four-year college or university.</w:t>
      </w:r>
    </w:p>
    <w:p w:rsidR="008D7792" w:rsidRPr="008D7792" w:rsidRDefault="008D7792" w:rsidP="008D7792">
      <w:pPr>
        <w:widowControl w:val="0"/>
        <w:tabs>
          <w:tab w:val="left" w:pos="180"/>
        </w:tabs>
        <w:autoSpaceDE w:val="0"/>
        <w:autoSpaceDN w:val="0"/>
        <w:adjustRightInd w:val="0"/>
        <w:spacing w:line="100" w:lineRule="exact"/>
        <w:ind w:left="180" w:hanging="180"/>
        <w:rPr>
          <w:sz w:val="16"/>
          <w:szCs w:val="16"/>
        </w:rPr>
      </w:pPr>
    </w:p>
    <w:p w:rsidR="008D7792" w:rsidRPr="008D7792" w:rsidRDefault="008D7792" w:rsidP="008D7792">
      <w:pPr>
        <w:widowControl w:val="0"/>
        <w:tabs>
          <w:tab w:val="left" w:pos="180"/>
        </w:tabs>
        <w:autoSpaceDE w:val="0"/>
        <w:autoSpaceDN w:val="0"/>
        <w:adjustRightInd w:val="0"/>
        <w:spacing w:line="240" w:lineRule="atLeast"/>
        <w:ind w:left="180" w:hanging="180"/>
        <w:rPr>
          <w:color w:val="FF0000"/>
          <w:sz w:val="20"/>
          <w:szCs w:val="20"/>
        </w:rPr>
      </w:pPr>
      <w:r w:rsidRPr="008D7792">
        <w:rPr>
          <w:sz w:val="20"/>
          <w:szCs w:val="20"/>
        </w:rPr>
        <w:t xml:space="preserve">• Provide professional development to increase retention and success rates for students who need support. </w:t>
      </w:r>
      <w:r w:rsidRPr="008D7792">
        <w:rPr>
          <w:b/>
          <w:sz w:val="22"/>
        </w:rPr>
        <w:t xml:space="preserve"> </w:t>
      </w:r>
      <w:r w:rsidRPr="008D7792">
        <w:rPr>
          <w:sz w:val="20"/>
          <w:szCs w:val="20"/>
        </w:rPr>
        <w:t xml:space="preserve">Integrate concepts of equity, inclusion, and the value and meaning of diversity into professional development activities for faculty, classified and administrative staff, and student leaders, including but not limited to pedagogy, cultural competence, student support, and reflective teaching. </w:t>
      </w:r>
    </w:p>
    <w:p w:rsidR="008D7792" w:rsidRPr="008D7792" w:rsidRDefault="008D7792" w:rsidP="008D7792">
      <w:pPr>
        <w:widowControl w:val="0"/>
        <w:tabs>
          <w:tab w:val="left" w:pos="180"/>
        </w:tabs>
        <w:autoSpaceDE w:val="0"/>
        <w:autoSpaceDN w:val="0"/>
        <w:adjustRightInd w:val="0"/>
        <w:spacing w:line="100" w:lineRule="exact"/>
        <w:ind w:left="180" w:hanging="180"/>
        <w:rPr>
          <w:sz w:val="16"/>
          <w:szCs w:val="16"/>
        </w:rPr>
      </w:pPr>
    </w:p>
    <w:p w:rsidR="008D7792" w:rsidRPr="008D7792" w:rsidRDefault="008D7792" w:rsidP="008D7792">
      <w:pPr>
        <w:widowControl w:val="0"/>
        <w:tabs>
          <w:tab w:val="left" w:pos="180"/>
        </w:tabs>
        <w:autoSpaceDE w:val="0"/>
        <w:autoSpaceDN w:val="0"/>
        <w:adjustRightInd w:val="0"/>
        <w:spacing w:line="100" w:lineRule="exact"/>
        <w:ind w:left="180" w:hanging="180"/>
        <w:rPr>
          <w:sz w:val="16"/>
          <w:szCs w:val="16"/>
        </w:rPr>
      </w:pPr>
    </w:p>
    <w:p w:rsidR="008D7792" w:rsidRPr="008D7792" w:rsidRDefault="008D7792" w:rsidP="008D7792">
      <w:pPr>
        <w:pStyle w:val="ListParagraph"/>
        <w:widowControl w:val="0"/>
        <w:tabs>
          <w:tab w:val="left" w:pos="360"/>
        </w:tabs>
        <w:autoSpaceDE w:val="0"/>
        <w:autoSpaceDN w:val="0"/>
        <w:adjustRightInd w:val="0"/>
        <w:spacing w:before="0" w:beforeAutospacing="0" w:after="0" w:afterAutospacing="0" w:line="240" w:lineRule="atLeast"/>
        <w:rPr>
          <w:b/>
          <w:sz w:val="22"/>
        </w:rPr>
      </w:pPr>
      <w:r w:rsidRPr="008D7792">
        <w:rPr>
          <w:b/>
          <w:sz w:val="22"/>
        </w:rPr>
        <w:t>Objective 1.2: Enhance and promote equitable engagement and learning opportunities</w:t>
      </w:r>
    </w:p>
    <w:p w:rsidR="008D7792" w:rsidRPr="008D7792" w:rsidRDefault="008D7792" w:rsidP="008D7792">
      <w:pPr>
        <w:widowControl w:val="0"/>
        <w:tabs>
          <w:tab w:val="left" w:pos="360"/>
        </w:tabs>
        <w:autoSpaceDE w:val="0"/>
        <w:autoSpaceDN w:val="0"/>
        <w:adjustRightInd w:val="0"/>
        <w:spacing w:line="100" w:lineRule="exact"/>
        <w:ind w:left="187" w:hanging="187"/>
        <w:rPr>
          <w:sz w:val="16"/>
          <w:szCs w:val="16"/>
        </w:rPr>
      </w:pPr>
    </w:p>
    <w:p w:rsidR="008D7792" w:rsidRPr="008D7792" w:rsidRDefault="008D7792" w:rsidP="008D7792">
      <w:pPr>
        <w:widowControl w:val="0"/>
        <w:tabs>
          <w:tab w:val="left" w:pos="360"/>
        </w:tabs>
        <w:autoSpaceDE w:val="0"/>
        <w:autoSpaceDN w:val="0"/>
        <w:adjustRightInd w:val="0"/>
        <w:spacing w:line="240" w:lineRule="atLeast"/>
        <w:ind w:left="180" w:hanging="180"/>
        <w:rPr>
          <w:b/>
          <w:i/>
          <w:sz w:val="22"/>
        </w:rPr>
      </w:pPr>
      <w:r w:rsidRPr="008D7792">
        <w:rPr>
          <w:b/>
          <w:i/>
          <w:sz w:val="22"/>
        </w:rPr>
        <w:t>Strategies:</w:t>
      </w:r>
    </w:p>
    <w:p w:rsidR="008D7792" w:rsidRPr="008D7792" w:rsidRDefault="008D7792" w:rsidP="008D7792">
      <w:pPr>
        <w:widowControl w:val="0"/>
        <w:tabs>
          <w:tab w:val="left" w:pos="180"/>
        </w:tabs>
        <w:autoSpaceDE w:val="0"/>
        <w:autoSpaceDN w:val="0"/>
        <w:adjustRightInd w:val="0"/>
        <w:spacing w:line="100" w:lineRule="exact"/>
        <w:ind w:left="180" w:hanging="180"/>
        <w:rPr>
          <w:sz w:val="16"/>
          <w:szCs w:val="16"/>
        </w:rPr>
      </w:pPr>
    </w:p>
    <w:p w:rsidR="008D7792" w:rsidRPr="008D7792" w:rsidRDefault="008D7792" w:rsidP="008D7792">
      <w:pPr>
        <w:widowControl w:val="0"/>
        <w:tabs>
          <w:tab w:val="left" w:pos="540"/>
        </w:tabs>
        <w:autoSpaceDE w:val="0"/>
        <w:autoSpaceDN w:val="0"/>
        <w:adjustRightInd w:val="0"/>
        <w:spacing w:line="240" w:lineRule="atLeast"/>
        <w:ind w:left="180" w:hanging="180"/>
        <w:rPr>
          <w:sz w:val="20"/>
          <w:szCs w:val="20"/>
        </w:rPr>
      </w:pPr>
      <w:r w:rsidRPr="008D7792">
        <w:rPr>
          <w:sz w:val="20"/>
          <w:szCs w:val="20"/>
        </w:rPr>
        <w:t>• Provide a welcoming, student-friendly culture and build stronger relationships among community, faculty, staff and students to increase engagement and student success.</w:t>
      </w:r>
    </w:p>
    <w:p w:rsidR="008D7792" w:rsidRPr="008D7792" w:rsidRDefault="008D7792" w:rsidP="008D7792">
      <w:pPr>
        <w:widowControl w:val="0"/>
        <w:tabs>
          <w:tab w:val="left" w:pos="540"/>
        </w:tabs>
        <w:autoSpaceDE w:val="0"/>
        <w:autoSpaceDN w:val="0"/>
        <w:adjustRightInd w:val="0"/>
        <w:spacing w:line="240" w:lineRule="atLeast"/>
        <w:ind w:left="180" w:hanging="180"/>
        <w:rPr>
          <w:sz w:val="20"/>
          <w:szCs w:val="20"/>
        </w:rPr>
      </w:pPr>
    </w:p>
    <w:p w:rsidR="008D7792" w:rsidRPr="008D7792" w:rsidRDefault="008D7792" w:rsidP="008D7792">
      <w:pPr>
        <w:pStyle w:val="ListParagraph"/>
        <w:widowControl w:val="0"/>
        <w:numPr>
          <w:ilvl w:val="0"/>
          <w:numId w:val="2"/>
        </w:numPr>
        <w:autoSpaceDE w:val="0"/>
        <w:autoSpaceDN w:val="0"/>
        <w:adjustRightInd w:val="0"/>
        <w:spacing w:before="0" w:beforeAutospacing="0" w:after="0" w:afterAutospacing="0" w:line="240" w:lineRule="atLeast"/>
        <w:ind w:left="180" w:hanging="180"/>
        <w:contextualSpacing/>
        <w:rPr>
          <w:sz w:val="20"/>
          <w:szCs w:val="20"/>
        </w:rPr>
      </w:pPr>
      <w:r w:rsidRPr="008D7792">
        <w:rPr>
          <w:color w:val="000000"/>
          <w:sz w:val="20"/>
          <w:szCs w:val="20"/>
        </w:rPr>
        <w:t>Strengthen connections, integration, collaboration, and alignment between student support services and instruction</w:t>
      </w:r>
      <w:r w:rsidRPr="008D7792" w:rsidDel="00213327">
        <w:rPr>
          <w:sz w:val="20"/>
          <w:szCs w:val="20"/>
        </w:rPr>
        <w:t xml:space="preserve"> </w:t>
      </w:r>
      <w:r w:rsidRPr="008D7792">
        <w:rPr>
          <w:sz w:val="20"/>
          <w:szCs w:val="20"/>
        </w:rPr>
        <w:t>to facilitate degree/certificate completion, student transfer, career preparation, and personal growth for all students.</w:t>
      </w:r>
    </w:p>
    <w:p w:rsidR="008D7792" w:rsidRPr="008D7792" w:rsidRDefault="008D7792" w:rsidP="008D7792">
      <w:pPr>
        <w:widowControl w:val="0"/>
        <w:tabs>
          <w:tab w:val="left" w:pos="180"/>
        </w:tabs>
        <w:autoSpaceDE w:val="0"/>
        <w:autoSpaceDN w:val="0"/>
        <w:adjustRightInd w:val="0"/>
        <w:spacing w:line="100" w:lineRule="exact"/>
        <w:ind w:left="180" w:hanging="180"/>
        <w:rPr>
          <w:sz w:val="16"/>
          <w:szCs w:val="16"/>
        </w:rPr>
      </w:pPr>
    </w:p>
    <w:p w:rsidR="008D7792" w:rsidRPr="008D7792" w:rsidRDefault="008D7792" w:rsidP="008D7792">
      <w:pPr>
        <w:widowControl w:val="0"/>
        <w:tabs>
          <w:tab w:val="left" w:pos="540"/>
        </w:tabs>
        <w:autoSpaceDE w:val="0"/>
        <w:autoSpaceDN w:val="0"/>
        <w:adjustRightInd w:val="0"/>
        <w:spacing w:line="240" w:lineRule="atLeast"/>
        <w:ind w:left="180" w:hanging="180"/>
        <w:rPr>
          <w:color w:val="000000"/>
          <w:sz w:val="20"/>
          <w:szCs w:val="20"/>
        </w:rPr>
      </w:pPr>
      <w:r w:rsidRPr="008D7792">
        <w:rPr>
          <w:sz w:val="20"/>
          <w:szCs w:val="20"/>
        </w:rPr>
        <w:t xml:space="preserve">• </w:t>
      </w:r>
      <w:r w:rsidRPr="008D7792">
        <w:rPr>
          <w:color w:val="000000"/>
          <w:sz w:val="20"/>
          <w:szCs w:val="20"/>
        </w:rPr>
        <w:t xml:space="preserve">Research best practices and </w:t>
      </w:r>
      <w:r w:rsidRPr="008D7792">
        <w:rPr>
          <w:sz w:val="20"/>
          <w:szCs w:val="20"/>
        </w:rPr>
        <w:t xml:space="preserve">new technologies </w:t>
      </w:r>
      <w:r w:rsidRPr="008D7792">
        <w:rPr>
          <w:color w:val="000000"/>
          <w:sz w:val="20"/>
          <w:szCs w:val="20"/>
        </w:rPr>
        <w:t xml:space="preserve">to impact </w:t>
      </w:r>
      <w:r w:rsidRPr="008D7792">
        <w:rPr>
          <w:sz w:val="20"/>
          <w:szCs w:val="20"/>
        </w:rPr>
        <w:t xml:space="preserve">student learning and </w:t>
      </w:r>
      <w:r w:rsidRPr="008D7792">
        <w:rPr>
          <w:color w:val="000000"/>
          <w:sz w:val="20"/>
          <w:szCs w:val="20"/>
        </w:rPr>
        <w:t xml:space="preserve">reduce </w:t>
      </w:r>
      <w:r w:rsidRPr="008D7792">
        <w:rPr>
          <w:sz w:val="20"/>
          <w:szCs w:val="20"/>
        </w:rPr>
        <w:t xml:space="preserve">institutional and educational </w:t>
      </w:r>
      <w:r w:rsidRPr="008D7792">
        <w:rPr>
          <w:color w:val="000000"/>
          <w:sz w:val="20"/>
          <w:szCs w:val="20"/>
        </w:rPr>
        <w:t>gaps.</w:t>
      </w:r>
    </w:p>
    <w:p w:rsidR="008D7792" w:rsidRPr="008D7792" w:rsidRDefault="008D7792" w:rsidP="008D7792">
      <w:pPr>
        <w:widowControl w:val="0"/>
        <w:tabs>
          <w:tab w:val="left" w:pos="180"/>
        </w:tabs>
        <w:autoSpaceDE w:val="0"/>
        <w:autoSpaceDN w:val="0"/>
        <w:adjustRightInd w:val="0"/>
        <w:spacing w:line="100" w:lineRule="exact"/>
        <w:ind w:left="180" w:hanging="180"/>
        <w:rPr>
          <w:sz w:val="16"/>
          <w:szCs w:val="16"/>
        </w:rPr>
      </w:pPr>
    </w:p>
    <w:p w:rsidR="008D7792" w:rsidRPr="008D7792" w:rsidRDefault="008D7792" w:rsidP="008D7792">
      <w:pPr>
        <w:widowControl w:val="0"/>
        <w:tabs>
          <w:tab w:val="left" w:pos="540"/>
        </w:tabs>
        <w:autoSpaceDE w:val="0"/>
        <w:autoSpaceDN w:val="0"/>
        <w:adjustRightInd w:val="0"/>
        <w:spacing w:line="240" w:lineRule="atLeast"/>
        <w:ind w:left="180" w:hanging="180"/>
        <w:rPr>
          <w:color w:val="000000"/>
          <w:sz w:val="20"/>
          <w:szCs w:val="20"/>
        </w:rPr>
      </w:pPr>
      <w:r w:rsidRPr="008D7792">
        <w:rPr>
          <w:sz w:val="20"/>
          <w:szCs w:val="20"/>
        </w:rPr>
        <w:t>•</w:t>
      </w:r>
      <w:r w:rsidRPr="008D7792">
        <w:rPr>
          <w:color w:val="000000"/>
          <w:sz w:val="20"/>
          <w:szCs w:val="20"/>
        </w:rPr>
        <w:t>.</w:t>
      </w:r>
      <w:r w:rsidRPr="008D7792">
        <w:rPr>
          <w:sz w:val="20"/>
          <w:szCs w:val="20"/>
        </w:rPr>
        <w:t xml:space="preserve"> </w:t>
      </w:r>
      <w:r w:rsidRPr="008D7792">
        <w:rPr>
          <w:color w:val="000000"/>
          <w:sz w:val="20"/>
          <w:szCs w:val="20"/>
        </w:rPr>
        <w:t>Link instruction/programs to community needs and offer contextual educational opportunities to expose students to real-life experiences in their education. (real world examples  and speakers, service learning, internships, CWEE, etc.)</w:t>
      </w:r>
    </w:p>
    <w:p w:rsidR="008D7792" w:rsidRPr="008D7792" w:rsidRDefault="008D7792" w:rsidP="008D7792">
      <w:pPr>
        <w:widowControl w:val="0"/>
        <w:tabs>
          <w:tab w:val="left" w:pos="180"/>
        </w:tabs>
        <w:autoSpaceDE w:val="0"/>
        <w:autoSpaceDN w:val="0"/>
        <w:adjustRightInd w:val="0"/>
        <w:spacing w:line="100" w:lineRule="exact"/>
        <w:ind w:left="180" w:hanging="180"/>
        <w:rPr>
          <w:sz w:val="16"/>
          <w:szCs w:val="16"/>
        </w:rPr>
      </w:pPr>
    </w:p>
    <w:p w:rsidR="008D7792" w:rsidRPr="008D7792" w:rsidRDefault="008D7792" w:rsidP="008D7792">
      <w:pPr>
        <w:tabs>
          <w:tab w:val="left" w:pos="360"/>
        </w:tabs>
        <w:spacing w:line="240" w:lineRule="atLeast"/>
        <w:ind w:left="180" w:hanging="180"/>
        <w:rPr>
          <w:sz w:val="20"/>
          <w:szCs w:val="20"/>
        </w:rPr>
      </w:pPr>
      <w:r w:rsidRPr="008D7792">
        <w:rPr>
          <w:sz w:val="20"/>
          <w:szCs w:val="20"/>
        </w:rPr>
        <w:t>• Evaluate program offerings and learning outcomes to ensure knowledge and skill alignment with transfer requirements/employment opportunities.</w:t>
      </w:r>
    </w:p>
    <w:p w:rsidR="008D7792" w:rsidRPr="008D7792" w:rsidRDefault="008D7792" w:rsidP="008D7792">
      <w:pPr>
        <w:widowControl w:val="0"/>
        <w:tabs>
          <w:tab w:val="left" w:pos="180"/>
        </w:tabs>
        <w:autoSpaceDE w:val="0"/>
        <w:autoSpaceDN w:val="0"/>
        <w:adjustRightInd w:val="0"/>
        <w:spacing w:line="100" w:lineRule="exact"/>
        <w:ind w:left="180" w:hanging="180"/>
        <w:rPr>
          <w:sz w:val="16"/>
          <w:szCs w:val="16"/>
        </w:rPr>
      </w:pPr>
    </w:p>
    <w:p w:rsidR="008D7792" w:rsidRPr="008D7792" w:rsidRDefault="008D7792" w:rsidP="008D7792">
      <w:pPr>
        <w:tabs>
          <w:tab w:val="left" w:pos="360"/>
        </w:tabs>
        <w:spacing w:line="240" w:lineRule="atLeast"/>
        <w:ind w:left="180" w:hanging="180"/>
        <w:rPr>
          <w:sz w:val="20"/>
          <w:szCs w:val="20"/>
        </w:rPr>
      </w:pPr>
      <w:r w:rsidRPr="008D7792">
        <w:rPr>
          <w:sz w:val="20"/>
          <w:szCs w:val="20"/>
        </w:rPr>
        <w:t>• Expand mentorship opportunities for students with LMC employees and external community.</w:t>
      </w:r>
    </w:p>
    <w:p w:rsidR="008D7792" w:rsidRPr="008D7792" w:rsidRDefault="008D7792" w:rsidP="008D7792">
      <w:pPr>
        <w:widowControl w:val="0"/>
        <w:tabs>
          <w:tab w:val="left" w:pos="360"/>
        </w:tabs>
        <w:autoSpaceDE w:val="0"/>
        <w:autoSpaceDN w:val="0"/>
        <w:adjustRightInd w:val="0"/>
        <w:spacing w:line="240" w:lineRule="atLeast"/>
        <w:rPr>
          <w:b/>
          <w:sz w:val="22"/>
        </w:rPr>
      </w:pPr>
    </w:p>
    <w:p w:rsidR="008D7792" w:rsidRPr="008D7792" w:rsidRDefault="008D7792" w:rsidP="008D7792">
      <w:pPr>
        <w:widowControl w:val="0"/>
        <w:tabs>
          <w:tab w:val="left" w:pos="360"/>
        </w:tabs>
        <w:autoSpaceDE w:val="0"/>
        <w:autoSpaceDN w:val="0"/>
        <w:adjustRightInd w:val="0"/>
        <w:spacing w:line="240" w:lineRule="atLeast"/>
        <w:rPr>
          <w:b/>
          <w:sz w:val="22"/>
        </w:rPr>
      </w:pPr>
    </w:p>
    <w:p w:rsidR="008D7792" w:rsidRPr="008D7792" w:rsidRDefault="008D7792" w:rsidP="008D7792">
      <w:pPr>
        <w:widowControl w:val="0"/>
        <w:tabs>
          <w:tab w:val="left" w:pos="360"/>
        </w:tabs>
        <w:autoSpaceDE w:val="0"/>
        <w:autoSpaceDN w:val="0"/>
        <w:adjustRightInd w:val="0"/>
        <w:spacing w:line="240" w:lineRule="atLeast"/>
        <w:rPr>
          <w:b/>
          <w:sz w:val="22"/>
        </w:rPr>
      </w:pPr>
    </w:p>
    <w:p w:rsidR="008D7792" w:rsidRPr="008D7792" w:rsidRDefault="008D7792" w:rsidP="008D7792">
      <w:pPr>
        <w:widowControl w:val="0"/>
        <w:tabs>
          <w:tab w:val="left" w:pos="360"/>
        </w:tabs>
        <w:autoSpaceDE w:val="0"/>
        <w:autoSpaceDN w:val="0"/>
        <w:adjustRightInd w:val="0"/>
        <w:spacing w:line="240" w:lineRule="atLeast"/>
        <w:rPr>
          <w:b/>
          <w:sz w:val="22"/>
        </w:rPr>
      </w:pPr>
      <w:r w:rsidRPr="008D7792">
        <w:rPr>
          <w:b/>
          <w:sz w:val="22"/>
        </w:rPr>
        <w:lastRenderedPageBreak/>
        <w:t>Objective 1.3: Increase the number of students who complete courses, certificates, and degrees; are prepared for transfer and career opportunities; and are placed or advanced in jobs.</w:t>
      </w:r>
    </w:p>
    <w:p w:rsidR="008D7792" w:rsidRPr="008D7792" w:rsidRDefault="008D7792" w:rsidP="008D7792">
      <w:pPr>
        <w:widowControl w:val="0"/>
        <w:tabs>
          <w:tab w:val="left" w:pos="360"/>
        </w:tabs>
        <w:autoSpaceDE w:val="0"/>
        <w:autoSpaceDN w:val="0"/>
        <w:adjustRightInd w:val="0"/>
        <w:spacing w:line="100" w:lineRule="exact"/>
        <w:ind w:left="187" w:hanging="187"/>
        <w:rPr>
          <w:sz w:val="16"/>
          <w:szCs w:val="16"/>
        </w:rPr>
      </w:pPr>
    </w:p>
    <w:p w:rsidR="008D7792" w:rsidRPr="008D7792" w:rsidRDefault="008D7792" w:rsidP="008D7792">
      <w:pPr>
        <w:widowControl w:val="0"/>
        <w:tabs>
          <w:tab w:val="left" w:pos="360"/>
        </w:tabs>
        <w:autoSpaceDE w:val="0"/>
        <w:autoSpaceDN w:val="0"/>
        <w:adjustRightInd w:val="0"/>
        <w:spacing w:line="240" w:lineRule="atLeast"/>
        <w:ind w:left="180" w:hanging="180"/>
        <w:rPr>
          <w:b/>
          <w:i/>
          <w:sz w:val="22"/>
        </w:rPr>
      </w:pPr>
      <w:r w:rsidRPr="008D7792">
        <w:rPr>
          <w:b/>
          <w:i/>
          <w:sz w:val="22"/>
        </w:rPr>
        <w:t>Strategies:</w:t>
      </w:r>
    </w:p>
    <w:p w:rsidR="008D7792" w:rsidRPr="008D7792" w:rsidRDefault="008D7792" w:rsidP="008D7792">
      <w:pPr>
        <w:widowControl w:val="0"/>
        <w:tabs>
          <w:tab w:val="left" w:pos="180"/>
        </w:tabs>
        <w:autoSpaceDE w:val="0"/>
        <w:autoSpaceDN w:val="0"/>
        <w:adjustRightInd w:val="0"/>
        <w:spacing w:line="100" w:lineRule="exact"/>
        <w:ind w:left="180" w:hanging="180"/>
        <w:rPr>
          <w:sz w:val="16"/>
          <w:szCs w:val="16"/>
        </w:rPr>
      </w:pPr>
    </w:p>
    <w:p w:rsidR="008D7792" w:rsidRPr="008D7792" w:rsidRDefault="008D7792" w:rsidP="008D7792">
      <w:pPr>
        <w:widowControl w:val="0"/>
        <w:tabs>
          <w:tab w:val="left" w:pos="180"/>
        </w:tabs>
        <w:autoSpaceDE w:val="0"/>
        <w:autoSpaceDN w:val="0"/>
        <w:adjustRightInd w:val="0"/>
        <w:spacing w:line="240" w:lineRule="atLeast"/>
        <w:ind w:left="180" w:hanging="180"/>
        <w:rPr>
          <w:sz w:val="20"/>
          <w:szCs w:val="20"/>
        </w:rPr>
      </w:pPr>
      <w:r w:rsidRPr="008D7792">
        <w:rPr>
          <w:sz w:val="20"/>
          <w:szCs w:val="20"/>
        </w:rPr>
        <w:t xml:space="preserve">• </w:t>
      </w:r>
      <w:r w:rsidRPr="008D7792">
        <w:rPr>
          <w:color w:val="000000"/>
          <w:sz w:val="20"/>
          <w:szCs w:val="20"/>
        </w:rPr>
        <w:t xml:space="preserve">Accelerate completion rates and </w:t>
      </w:r>
      <w:r w:rsidRPr="008D7792">
        <w:rPr>
          <w:sz w:val="20"/>
          <w:szCs w:val="20"/>
        </w:rPr>
        <w:t>completion of basic skills sequences of all students.</w:t>
      </w:r>
    </w:p>
    <w:p w:rsidR="008D7792" w:rsidRPr="008D7792" w:rsidRDefault="008D7792" w:rsidP="008D7792">
      <w:pPr>
        <w:widowControl w:val="0"/>
        <w:tabs>
          <w:tab w:val="left" w:pos="180"/>
        </w:tabs>
        <w:autoSpaceDE w:val="0"/>
        <w:autoSpaceDN w:val="0"/>
        <w:adjustRightInd w:val="0"/>
        <w:spacing w:line="100" w:lineRule="exact"/>
        <w:ind w:left="180" w:hanging="180"/>
        <w:rPr>
          <w:sz w:val="16"/>
          <w:szCs w:val="16"/>
        </w:rPr>
      </w:pPr>
    </w:p>
    <w:p w:rsidR="008D7792" w:rsidRPr="008D7792" w:rsidRDefault="008D7792" w:rsidP="008D7792">
      <w:pPr>
        <w:widowControl w:val="0"/>
        <w:tabs>
          <w:tab w:val="left" w:pos="180"/>
        </w:tabs>
        <w:autoSpaceDE w:val="0"/>
        <w:autoSpaceDN w:val="0"/>
        <w:adjustRightInd w:val="0"/>
        <w:spacing w:line="240" w:lineRule="atLeast"/>
        <w:ind w:left="180" w:hanging="180"/>
        <w:rPr>
          <w:sz w:val="20"/>
          <w:szCs w:val="20"/>
        </w:rPr>
      </w:pPr>
      <w:r w:rsidRPr="008D7792">
        <w:rPr>
          <w:sz w:val="20"/>
          <w:szCs w:val="20"/>
        </w:rPr>
        <w:t>• Increase completions of certificates, degrees and transfer.</w:t>
      </w:r>
    </w:p>
    <w:p w:rsidR="008D7792" w:rsidRPr="008D7792" w:rsidRDefault="008D7792" w:rsidP="008D7792">
      <w:pPr>
        <w:widowControl w:val="0"/>
        <w:tabs>
          <w:tab w:val="left" w:pos="180"/>
        </w:tabs>
        <w:autoSpaceDE w:val="0"/>
        <w:autoSpaceDN w:val="0"/>
        <w:adjustRightInd w:val="0"/>
        <w:spacing w:line="100" w:lineRule="exact"/>
        <w:ind w:left="180" w:hanging="180"/>
        <w:rPr>
          <w:sz w:val="16"/>
          <w:szCs w:val="16"/>
        </w:rPr>
      </w:pPr>
    </w:p>
    <w:p w:rsidR="008D7792" w:rsidRPr="008D7792" w:rsidRDefault="008D7792" w:rsidP="008D7792">
      <w:pPr>
        <w:widowControl w:val="0"/>
        <w:tabs>
          <w:tab w:val="left" w:pos="180"/>
        </w:tabs>
        <w:autoSpaceDE w:val="0"/>
        <w:autoSpaceDN w:val="0"/>
        <w:adjustRightInd w:val="0"/>
        <w:spacing w:line="240" w:lineRule="atLeast"/>
        <w:ind w:left="180" w:hanging="180"/>
        <w:rPr>
          <w:sz w:val="20"/>
          <w:szCs w:val="20"/>
        </w:rPr>
      </w:pPr>
      <w:r w:rsidRPr="008D7792">
        <w:rPr>
          <w:sz w:val="20"/>
          <w:szCs w:val="20"/>
        </w:rPr>
        <w:t xml:space="preserve">• Collaborate with transfer universities to gather successful completion data of our transfer students after their 4-year degree to build our transfer reputation. </w:t>
      </w:r>
    </w:p>
    <w:p w:rsidR="008D7792" w:rsidRPr="008D7792" w:rsidRDefault="008D7792" w:rsidP="008D7792">
      <w:pPr>
        <w:widowControl w:val="0"/>
        <w:tabs>
          <w:tab w:val="left" w:pos="180"/>
        </w:tabs>
        <w:autoSpaceDE w:val="0"/>
        <w:autoSpaceDN w:val="0"/>
        <w:adjustRightInd w:val="0"/>
        <w:spacing w:line="100" w:lineRule="exact"/>
        <w:ind w:left="180" w:hanging="180"/>
        <w:rPr>
          <w:sz w:val="16"/>
          <w:szCs w:val="16"/>
        </w:rPr>
      </w:pPr>
    </w:p>
    <w:p w:rsidR="008D7792" w:rsidRPr="008D7792" w:rsidRDefault="008D7792" w:rsidP="008D7792">
      <w:pPr>
        <w:widowControl w:val="0"/>
        <w:tabs>
          <w:tab w:val="left" w:pos="180"/>
        </w:tabs>
        <w:autoSpaceDE w:val="0"/>
        <w:autoSpaceDN w:val="0"/>
        <w:adjustRightInd w:val="0"/>
        <w:spacing w:line="240" w:lineRule="atLeast"/>
        <w:ind w:left="180" w:hanging="180"/>
        <w:rPr>
          <w:sz w:val="20"/>
          <w:szCs w:val="20"/>
        </w:rPr>
      </w:pPr>
      <w:r w:rsidRPr="008D7792">
        <w:rPr>
          <w:sz w:val="20"/>
          <w:szCs w:val="20"/>
        </w:rPr>
        <w:t xml:space="preserve">• </w:t>
      </w:r>
      <w:r w:rsidR="005C6EF0">
        <w:rPr>
          <w:sz w:val="20"/>
          <w:szCs w:val="20"/>
        </w:rPr>
        <w:t>Expand c</w:t>
      </w:r>
      <w:r w:rsidRPr="008D7792">
        <w:rPr>
          <w:sz w:val="20"/>
          <w:szCs w:val="20"/>
        </w:rPr>
        <w:t>areer exploration and advising</w:t>
      </w:r>
    </w:p>
    <w:p w:rsidR="008D7792" w:rsidRPr="008D7792" w:rsidRDefault="008D7792" w:rsidP="008D7792">
      <w:pPr>
        <w:widowControl w:val="0"/>
        <w:tabs>
          <w:tab w:val="left" w:pos="180"/>
        </w:tabs>
        <w:autoSpaceDE w:val="0"/>
        <w:autoSpaceDN w:val="0"/>
        <w:adjustRightInd w:val="0"/>
        <w:spacing w:line="100" w:lineRule="exact"/>
        <w:ind w:left="180" w:hanging="180"/>
        <w:rPr>
          <w:sz w:val="16"/>
          <w:szCs w:val="16"/>
        </w:rPr>
      </w:pPr>
    </w:p>
    <w:p w:rsidR="008D7792" w:rsidRPr="008D7792" w:rsidRDefault="008D7792" w:rsidP="008D7792">
      <w:pPr>
        <w:widowControl w:val="0"/>
        <w:tabs>
          <w:tab w:val="left" w:pos="180"/>
        </w:tabs>
        <w:autoSpaceDE w:val="0"/>
        <w:autoSpaceDN w:val="0"/>
        <w:adjustRightInd w:val="0"/>
        <w:spacing w:line="240" w:lineRule="atLeast"/>
        <w:ind w:left="180" w:hanging="180"/>
        <w:rPr>
          <w:sz w:val="20"/>
          <w:szCs w:val="20"/>
        </w:rPr>
      </w:pPr>
      <w:r w:rsidRPr="008D7792">
        <w:rPr>
          <w:sz w:val="20"/>
          <w:szCs w:val="20"/>
        </w:rPr>
        <w:t>•</w:t>
      </w:r>
      <w:r w:rsidR="005C6EF0">
        <w:rPr>
          <w:sz w:val="20"/>
          <w:szCs w:val="20"/>
        </w:rPr>
        <w:t xml:space="preserve"> Expand internships and c</w:t>
      </w:r>
      <w:r w:rsidRPr="008D7792">
        <w:rPr>
          <w:sz w:val="20"/>
          <w:szCs w:val="20"/>
        </w:rPr>
        <w:t>ooperative work experience</w:t>
      </w:r>
    </w:p>
    <w:p w:rsidR="008D7792" w:rsidRPr="008D7792" w:rsidRDefault="008D7792" w:rsidP="008D7792">
      <w:pPr>
        <w:widowControl w:val="0"/>
        <w:tabs>
          <w:tab w:val="left" w:pos="180"/>
        </w:tabs>
        <w:autoSpaceDE w:val="0"/>
        <w:autoSpaceDN w:val="0"/>
        <w:adjustRightInd w:val="0"/>
        <w:spacing w:line="100" w:lineRule="exact"/>
        <w:ind w:left="180" w:hanging="180"/>
        <w:rPr>
          <w:sz w:val="16"/>
          <w:szCs w:val="16"/>
        </w:rPr>
      </w:pPr>
    </w:p>
    <w:p w:rsidR="008D7792" w:rsidRPr="008D7792" w:rsidRDefault="005C6EF0" w:rsidP="008D7792">
      <w:pPr>
        <w:widowControl w:val="0"/>
        <w:tabs>
          <w:tab w:val="left" w:pos="180"/>
        </w:tabs>
        <w:autoSpaceDE w:val="0"/>
        <w:autoSpaceDN w:val="0"/>
        <w:adjustRightInd w:val="0"/>
        <w:spacing w:line="240" w:lineRule="atLeast"/>
        <w:ind w:left="180" w:hanging="180"/>
        <w:rPr>
          <w:sz w:val="20"/>
          <w:szCs w:val="20"/>
        </w:rPr>
      </w:pPr>
      <w:r>
        <w:rPr>
          <w:sz w:val="20"/>
          <w:szCs w:val="20"/>
        </w:rPr>
        <w:t>• Design</w:t>
      </w:r>
      <w:r w:rsidR="008D7792" w:rsidRPr="008D7792">
        <w:rPr>
          <w:sz w:val="20"/>
          <w:szCs w:val="20"/>
        </w:rPr>
        <w:t xml:space="preserve"> curriculum to meet the needs of employers</w:t>
      </w:r>
    </w:p>
    <w:p w:rsidR="008D7792" w:rsidRPr="008D7792" w:rsidRDefault="008D7792" w:rsidP="008D7792">
      <w:pPr>
        <w:widowControl w:val="0"/>
        <w:tabs>
          <w:tab w:val="left" w:pos="180"/>
        </w:tabs>
        <w:autoSpaceDE w:val="0"/>
        <w:autoSpaceDN w:val="0"/>
        <w:adjustRightInd w:val="0"/>
        <w:spacing w:line="100" w:lineRule="exact"/>
        <w:ind w:left="180" w:hanging="180"/>
        <w:rPr>
          <w:sz w:val="16"/>
          <w:szCs w:val="16"/>
        </w:rPr>
      </w:pPr>
    </w:p>
    <w:p w:rsidR="008D7792" w:rsidRPr="008D7792" w:rsidRDefault="008D7792" w:rsidP="008D7792">
      <w:pPr>
        <w:widowControl w:val="0"/>
        <w:tabs>
          <w:tab w:val="left" w:pos="180"/>
        </w:tabs>
        <w:autoSpaceDE w:val="0"/>
        <w:autoSpaceDN w:val="0"/>
        <w:adjustRightInd w:val="0"/>
        <w:spacing w:line="240" w:lineRule="atLeast"/>
        <w:ind w:left="180" w:hanging="180"/>
        <w:rPr>
          <w:sz w:val="20"/>
          <w:szCs w:val="20"/>
        </w:rPr>
      </w:pPr>
      <w:r w:rsidRPr="008D7792">
        <w:rPr>
          <w:sz w:val="20"/>
          <w:szCs w:val="20"/>
        </w:rPr>
        <w:t xml:space="preserve">• </w:t>
      </w:r>
      <w:r w:rsidR="005C6EF0">
        <w:rPr>
          <w:sz w:val="20"/>
          <w:szCs w:val="20"/>
        </w:rPr>
        <w:t>Implement educational planning for all students</w:t>
      </w:r>
    </w:p>
    <w:p w:rsidR="008D7792" w:rsidRPr="008D7792" w:rsidRDefault="008D7792" w:rsidP="008D7792">
      <w:pPr>
        <w:widowControl w:val="0"/>
        <w:tabs>
          <w:tab w:val="left" w:pos="180"/>
        </w:tabs>
        <w:autoSpaceDE w:val="0"/>
        <w:autoSpaceDN w:val="0"/>
        <w:adjustRightInd w:val="0"/>
        <w:spacing w:line="100" w:lineRule="exact"/>
        <w:ind w:left="180" w:hanging="180"/>
        <w:rPr>
          <w:sz w:val="16"/>
          <w:szCs w:val="16"/>
        </w:rPr>
      </w:pPr>
    </w:p>
    <w:p w:rsidR="008D7792" w:rsidRPr="008D7792" w:rsidRDefault="008D7792" w:rsidP="008D7792">
      <w:pPr>
        <w:widowControl w:val="0"/>
        <w:tabs>
          <w:tab w:val="left" w:pos="180"/>
        </w:tabs>
        <w:autoSpaceDE w:val="0"/>
        <w:autoSpaceDN w:val="0"/>
        <w:adjustRightInd w:val="0"/>
        <w:spacing w:line="240" w:lineRule="atLeast"/>
        <w:ind w:left="180" w:hanging="180"/>
        <w:rPr>
          <w:sz w:val="20"/>
          <w:szCs w:val="20"/>
        </w:rPr>
      </w:pPr>
      <w:r w:rsidRPr="008D7792">
        <w:rPr>
          <w:sz w:val="20"/>
          <w:szCs w:val="20"/>
        </w:rPr>
        <w:t>• Gather data on job placement</w:t>
      </w:r>
    </w:p>
    <w:p w:rsidR="008D7792" w:rsidRPr="008D7792" w:rsidRDefault="008D7792" w:rsidP="008D7792">
      <w:pPr>
        <w:widowControl w:val="0"/>
        <w:tabs>
          <w:tab w:val="left" w:pos="180"/>
        </w:tabs>
        <w:autoSpaceDE w:val="0"/>
        <w:autoSpaceDN w:val="0"/>
        <w:adjustRightInd w:val="0"/>
        <w:spacing w:line="100" w:lineRule="exact"/>
        <w:ind w:left="180" w:hanging="180"/>
        <w:rPr>
          <w:sz w:val="16"/>
          <w:szCs w:val="16"/>
        </w:rPr>
      </w:pPr>
    </w:p>
    <w:p w:rsidR="008D7792" w:rsidRPr="008D7792" w:rsidRDefault="005C6EF0" w:rsidP="008D7792">
      <w:pPr>
        <w:widowControl w:val="0"/>
        <w:tabs>
          <w:tab w:val="left" w:pos="180"/>
        </w:tabs>
        <w:autoSpaceDE w:val="0"/>
        <w:autoSpaceDN w:val="0"/>
        <w:adjustRightInd w:val="0"/>
        <w:spacing w:line="240" w:lineRule="atLeast"/>
        <w:ind w:left="180" w:hanging="180"/>
        <w:rPr>
          <w:sz w:val="20"/>
          <w:szCs w:val="20"/>
        </w:rPr>
      </w:pPr>
      <w:r>
        <w:rPr>
          <w:sz w:val="20"/>
          <w:szCs w:val="20"/>
        </w:rPr>
        <w:t>• Gather and respond to e</w:t>
      </w:r>
      <w:r w:rsidR="008D7792" w:rsidRPr="008D7792">
        <w:rPr>
          <w:sz w:val="20"/>
          <w:szCs w:val="20"/>
        </w:rPr>
        <w:t>mployer feedback on student preparation</w:t>
      </w:r>
    </w:p>
    <w:p w:rsidR="008D7792" w:rsidRPr="008D7792" w:rsidRDefault="008D7792" w:rsidP="008D7792">
      <w:pPr>
        <w:widowControl w:val="0"/>
        <w:tabs>
          <w:tab w:val="left" w:pos="180"/>
        </w:tabs>
        <w:autoSpaceDE w:val="0"/>
        <w:autoSpaceDN w:val="0"/>
        <w:adjustRightInd w:val="0"/>
        <w:spacing w:line="100" w:lineRule="exact"/>
        <w:ind w:left="180" w:hanging="180"/>
        <w:rPr>
          <w:sz w:val="16"/>
          <w:szCs w:val="16"/>
        </w:rPr>
      </w:pPr>
    </w:p>
    <w:p w:rsidR="008D7792" w:rsidRPr="008D7792" w:rsidRDefault="008D7792" w:rsidP="008D7792">
      <w:pPr>
        <w:widowControl w:val="0"/>
        <w:tabs>
          <w:tab w:val="left" w:pos="180"/>
        </w:tabs>
        <w:autoSpaceDE w:val="0"/>
        <w:autoSpaceDN w:val="0"/>
        <w:adjustRightInd w:val="0"/>
        <w:spacing w:line="100" w:lineRule="exact"/>
        <w:ind w:left="180" w:hanging="180"/>
        <w:rPr>
          <w:sz w:val="16"/>
          <w:szCs w:val="16"/>
        </w:rPr>
      </w:pPr>
    </w:p>
    <w:p w:rsidR="008D7792" w:rsidRPr="008D7792" w:rsidRDefault="008D7792" w:rsidP="008D7792">
      <w:pPr>
        <w:widowControl w:val="0"/>
        <w:tabs>
          <w:tab w:val="left" w:pos="360"/>
        </w:tabs>
        <w:autoSpaceDE w:val="0"/>
        <w:autoSpaceDN w:val="0"/>
        <w:adjustRightInd w:val="0"/>
        <w:spacing w:line="240" w:lineRule="atLeast"/>
        <w:rPr>
          <w:sz w:val="22"/>
          <w:szCs w:val="22"/>
        </w:rPr>
      </w:pPr>
      <w:r w:rsidRPr="008D7792">
        <w:rPr>
          <w:b/>
          <w:sz w:val="22"/>
          <w:szCs w:val="22"/>
        </w:rPr>
        <w:t>Objective 1.</w:t>
      </w:r>
      <w:r w:rsidRPr="008D7792">
        <w:rPr>
          <w:b/>
          <w:sz w:val="22"/>
        </w:rPr>
        <w:t>4</w:t>
      </w:r>
      <w:r w:rsidRPr="008D7792">
        <w:rPr>
          <w:b/>
          <w:sz w:val="22"/>
          <w:szCs w:val="22"/>
        </w:rPr>
        <w:t xml:space="preserve">: </w:t>
      </w:r>
      <w:r w:rsidRPr="008D7792">
        <w:rPr>
          <w:b/>
          <w:sz w:val="22"/>
        </w:rPr>
        <w:t>Enhance and promote e</w:t>
      </w:r>
      <w:r w:rsidRPr="008D7792">
        <w:rPr>
          <w:b/>
          <w:sz w:val="22"/>
          <w:szCs w:val="22"/>
        </w:rPr>
        <w:t xml:space="preserve">quitable </w:t>
      </w:r>
      <w:r w:rsidRPr="008D7792">
        <w:rPr>
          <w:b/>
          <w:sz w:val="22"/>
        </w:rPr>
        <w:t>a</w:t>
      </w:r>
      <w:r w:rsidRPr="008D7792">
        <w:rPr>
          <w:b/>
          <w:sz w:val="22"/>
          <w:szCs w:val="22"/>
        </w:rPr>
        <w:t>ccess</w:t>
      </w:r>
    </w:p>
    <w:p w:rsidR="008D7792" w:rsidRPr="008D7792" w:rsidRDefault="008D7792" w:rsidP="008D7792">
      <w:pPr>
        <w:widowControl w:val="0"/>
        <w:tabs>
          <w:tab w:val="left" w:pos="360"/>
        </w:tabs>
        <w:autoSpaceDE w:val="0"/>
        <w:autoSpaceDN w:val="0"/>
        <w:adjustRightInd w:val="0"/>
        <w:spacing w:line="160" w:lineRule="exact"/>
        <w:ind w:left="187" w:hanging="187"/>
        <w:rPr>
          <w:sz w:val="16"/>
          <w:szCs w:val="16"/>
        </w:rPr>
      </w:pPr>
    </w:p>
    <w:p w:rsidR="008D7792" w:rsidRPr="008D7792" w:rsidRDefault="008D7792" w:rsidP="008D7792">
      <w:pPr>
        <w:widowControl w:val="0"/>
        <w:tabs>
          <w:tab w:val="left" w:pos="360"/>
        </w:tabs>
        <w:autoSpaceDE w:val="0"/>
        <w:autoSpaceDN w:val="0"/>
        <w:adjustRightInd w:val="0"/>
        <w:spacing w:line="240" w:lineRule="atLeast"/>
        <w:ind w:left="180" w:hanging="180"/>
        <w:rPr>
          <w:b/>
          <w:i/>
          <w:sz w:val="22"/>
        </w:rPr>
      </w:pPr>
      <w:r w:rsidRPr="008D7792">
        <w:rPr>
          <w:b/>
          <w:i/>
          <w:sz w:val="22"/>
        </w:rPr>
        <w:t>Strategies:</w:t>
      </w:r>
    </w:p>
    <w:p w:rsidR="008D7792" w:rsidRPr="008D7792" w:rsidRDefault="008D7792" w:rsidP="008D7792">
      <w:pPr>
        <w:widowControl w:val="0"/>
        <w:tabs>
          <w:tab w:val="left" w:pos="180"/>
          <w:tab w:val="left" w:pos="360"/>
        </w:tabs>
        <w:autoSpaceDE w:val="0"/>
        <w:autoSpaceDN w:val="0"/>
        <w:adjustRightInd w:val="0"/>
        <w:spacing w:line="240" w:lineRule="atLeast"/>
        <w:ind w:left="180" w:hanging="180"/>
        <w:rPr>
          <w:color w:val="000000"/>
          <w:sz w:val="20"/>
          <w:szCs w:val="20"/>
        </w:rPr>
      </w:pPr>
      <w:r w:rsidRPr="008D7792">
        <w:rPr>
          <w:sz w:val="20"/>
          <w:szCs w:val="20"/>
        </w:rPr>
        <w:t xml:space="preserve">• Improve intake process and student educational planning </w:t>
      </w:r>
      <w:r w:rsidRPr="008D7792">
        <w:rPr>
          <w:color w:val="000000"/>
          <w:sz w:val="20"/>
          <w:szCs w:val="20"/>
        </w:rPr>
        <w:t>to make it easier to navigate, while being responsive and nimble.</w:t>
      </w:r>
    </w:p>
    <w:p w:rsidR="008D7792" w:rsidRPr="008D7792" w:rsidRDefault="008D7792" w:rsidP="008D7792">
      <w:pPr>
        <w:widowControl w:val="0"/>
        <w:tabs>
          <w:tab w:val="left" w:pos="360"/>
        </w:tabs>
        <w:autoSpaceDE w:val="0"/>
        <w:autoSpaceDN w:val="0"/>
        <w:adjustRightInd w:val="0"/>
        <w:spacing w:line="160" w:lineRule="exact"/>
        <w:ind w:left="187" w:hanging="187"/>
        <w:rPr>
          <w:sz w:val="16"/>
          <w:szCs w:val="16"/>
        </w:rPr>
      </w:pPr>
    </w:p>
    <w:p w:rsidR="008D7792" w:rsidRPr="008D7792" w:rsidRDefault="008D7792" w:rsidP="008D7792">
      <w:pPr>
        <w:widowControl w:val="0"/>
        <w:tabs>
          <w:tab w:val="left" w:pos="360"/>
        </w:tabs>
        <w:autoSpaceDE w:val="0"/>
        <w:autoSpaceDN w:val="0"/>
        <w:adjustRightInd w:val="0"/>
        <w:spacing w:line="240" w:lineRule="atLeast"/>
        <w:rPr>
          <w:sz w:val="20"/>
          <w:szCs w:val="20"/>
        </w:rPr>
      </w:pPr>
      <w:r w:rsidRPr="008D7792">
        <w:rPr>
          <w:sz w:val="20"/>
          <w:szCs w:val="20"/>
        </w:rPr>
        <w:t>• Develop and sustain efforts to make college more accessible and affordable.</w:t>
      </w:r>
    </w:p>
    <w:p w:rsidR="008D7792" w:rsidRPr="008D7792" w:rsidRDefault="008D7792" w:rsidP="008D7792">
      <w:pPr>
        <w:widowControl w:val="0"/>
        <w:tabs>
          <w:tab w:val="left" w:pos="360"/>
        </w:tabs>
        <w:autoSpaceDE w:val="0"/>
        <w:autoSpaceDN w:val="0"/>
        <w:adjustRightInd w:val="0"/>
        <w:spacing w:line="160" w:lineRule="exact"/>
        <w:ind w:left="187" w:hanging="187"/>
        <w:rPr>
          <w:sz w:val="16"/>
          <w:szCs w:val="16"/>
        </w:rPr>
      </w:pPr>
    </w:p>
    <w:p w:rsidR="008D7792" w:rsidRPr="008D7792" w:rsidRDefault="008D7792" w:rsidP="008D7792">
      <w:pPr>
        <w:widowControl w:val="0"/>
        <w:tabs>
          <w:tab w:val="left" w:pos="360"/>
        </w:tabs>
        <w:autoSpaceDE w:val="0"/>
        <w:autoSpaceDN w:val="0"/>
        <w:adjustRightInd w:val="0"/>
        <w:spacing w:line="240" w:lineRule="atLeast"/>
        <w:rPr>
          <w:bCs/>
          <w:sz w:val="20"/>
          <w:szCs w:val="20"/>
        </w:rPr>
      </w:pPr>
      <w:r w:rsidRPr="008D7792">
        <w:rPr>
          <w:sz w:val="20"/>
          <w:szCs w:val="20"/>
        </w:rPr>
        <w:t xml:space="preserve">• </w:t>
      </w:r>
      <w:r w:rsidRPr="008D7792">
        <w:rPr>
          <w:bCs/>
          <w:sz w:val="20"/>
          <w:szCs w:val="20"/>
        </w:rPr>
        <w:t>Support high quality online/distance education as an option for increasing access and promoting student success.</w:t>
      </w:r>
    </w:p>
    <w:p w:rsidR="008D7792" w:rsidRPr="008D7792" w:rsidRDefault="008D7792" w:rsidP="008D7792">
      <w:pPr>
        <w:widowControl w:val="0"/>
        <w:tabs>
          <w:tab w:val="left" w:pos="360"/>
        </w:tabs>
        <w:autoSpaceDE w:val="0"/>
        <w:autoSpaceDN w:val="0"/>
        <w:adjustRightInd w:val="0"/>
        <w:spacing w:line="160" w:lineRule="exact"/>
        <w:ind w:left="187" w:hanging="187"/>
        <w:rPr>
          <w:sz w:val="16"/>
          <w:szCs w:val="16"/>
        </w:rPr>
      </w:pPr>
    </w:p>
    <w:p w:rsidR="008D7792" w:rsidRPr="008D7792" w:rsidRDefault="008D7792" w:rsidP="008D7792">
      <w:pPr>
        <w:widowControl w:val="0"/>
        <w:autoSpaceDE w:val="0"/>
        <w:autoSpaceDN w:val="0"/>
        <w:adjustRightInd w:val="0"/>
        <w:spacing w:line="240" w:lineRule="atLeast"/>
        <w:ind w:left="187" w:hanging="187"/>
        <w:rPr>
          <w:bCs/>
          <w:iCs/>
          <w:sz w:val="20"/>
          <w:szCs w:val="20"/>
        </w:rPr>
      </w:pPr>
      <w:r w:rsidRPr="008D7792">
        <w:rPr>
          <w:bCs/>
          <w:iCs/>
          <w:sz w:val="20"/>
          <w:szCs w:val="20"/>
        </w:rPr>
        <w:t xml:space="preserve">• Increase access </w:t>
      </w:r>
      <w:r w:rsidRPr="008D7792">
        <w:rPr>
          <w:color w:val="000000"/>
          <w:sz w:val="20"/>
          <w:szCs w:val="20"/>
        </w:rPr>
        <w:t>to</w:t>
      </w:r>
      <w:r w:rsidRPr="008D7792">
        <w:rPr>
          <w:sz w:val="20"/>
          <w:szCs w:val="20"/>
        </w:rPr>
        <w:t xml:space="preserve"> programs that lead to </w:t>
      </w:r>
      <w:r w:rsidR="005C6EF0">
        <w:rPr>
          <w:sz w:val="20"/>
          <w:szCs w:val="20"/>
        </w:rPr>
        <w:t>higher</w:t>
      </w:r>
      <w:r w:rsidRPr="008D7792">
        <w:rPr>
          <w:sz w:val="20"/>
          <w:szCs w:val="20"/>
        </w:rPr>
        <w:t xml:space="preserve"> transfer rates and/or higher wage employment</w:t>
      </w:r>
      <w:r w:rsidRPr="008D7792">
        <w:rPr>
          <w:color w:val="000000"/>
          <w:sz w:val="20"/>
          <w:szCs w:val="20"/>
        </w:rPr>
        <w:t xml:space="preserve"> among historically underrepresented students</w:t>
      </w:r>
      <w:r w:rsidRPr="008D7792">
        <w:rPr>
          <w:bCs/>
          <w:iCs/>
          <w:sz w:val="20"/>
          <w:szCs w:val="20"/>
        </w:rPr>
        <w:t xml:space="preserve"> including the growing population groups that will emerge from current demographic trends (</w:t>
      </w:r>
      <w:r w:rsidRPr="008D7792">
        <w:rPr>
          <w:color w:val="000000"/>
          <w:sz w:val="20"/>
          <w:szCs w:val="20"/>
        </w:rPr>
        <w:t>l</w:t>
      </w:r>
      <w:r w:rsidRPr="008D7792">
        <w:rPr>
          <w:sz w:val="20"/>
          <w:szCs w:val="20"/>
        </w:rPr>
        <w:t xml:space="preserve">ow- and middle-income, African-American and Latino, older, working, second-career and non-English-speaking, veterans, and re-entry individuals, foster youth, as well as </w:t>
      </w:r>
      <w:r w:rsidRPr="008D7792">
        <w:rPr>
          <w:color w:val="000000"/>
          <w:sz w:val="20"/>
          <w:szCs w:val="20"/>
        </w:rPr>
        <w:t>18-24 years olds without high school degrees) by developing strategies to raise awareness among staff and faculty on the unique needs of these students and supporting students by providing access to information, services, and peer support.</w:t>
      </w:r>
    </w:p>
    <w:p w:rsidR="008D7792" w:rsidRPr="008D7792" w:rsidRDefault="008D7792" w:rsidP="008D7792">
      <w:pPr>
        <w:widowControl w:val="0"/>
        <w:tabs>
          <w:tab w:val="left" w:pos="360"/>
        </w:tabs>
        <w:autoSpaceDE w:val="0"/>
        <w:autoSpaceDN w:val="0"/>
        <w:adjustRightInd w:val="0"/>
        <w:spacing w:line="160" w:lineRule="exact"/>
        <w:ind w:left="187" w:hanging="187"/>
        <w:rPr>
          <w:sz w:val="16"/>
          <w:szCs w:val="16"/>
        </w:rPr>
      </w:pPr>
    </w:p>
    <w:p w:rsidR="008D7792" w:rsidRPr="008D7792" w:rsidRDefault="008D7792" w:rsidP="008D7792">
      <w:pPr>
        <w:widowControl w:val="0"/>
        <w:tabs>
          <w:tab w:val="left" w:pos="360"/>
        </w:tabs>
        <w:autoSpaceDE w:val="0"/>
        <w:autoSpaceDN w:val="0"/>
        <w:adjustRightInd w:val="0"/>
        <w:spacing w:line="160" w:lineRule="exact"/>
        <w:ind w:left="187" w:hanging="187"/>
        <w:rPr>
          <w:sz w:val="16"/>
          <w:szCs w:val="16"/>
        </w:rPr>
      </w:pPr>
    </w:p>
    <w:p w:rsidR="008D7792" w:rsidRPr="00870D4F" w:rsidRDefault="008D7792" w:rsidP="008D7792">
      <w:pPr>
        <w:tabs>
          <w:tab w:val="left" w:pos="360"/>
        </w:tabs>
        <w:spacing w:line="240" w:lineRule="atLeast"/>
        <w:rPr>
          <w:b/>
          <w:i/>
          <w:sz w:val="20"/>
          <w:szCs w:val="20"/>
          <w:u w:val="single"/>
        </w:rPr>
      </w:pPr>
      <w:r w:rsidRPr="00870D4F">
        <w:rPr>
          <w:b/>
          <w:bCs/>
          <w:i/>
          <w:sz w:val="20"/>
          <w:szCs w:val="20"/>
          <w:u w:val="single"/>
        </w:rPr>
        <w:t>Associated Actionable Improvement Plans: (By Accreditation</w:t>
      </w:r>
      <w:r w:rsidRPr="00870D4F">
        <w:rPr>
          <w:b/>
          <w:i/>
          <w:sz w:val="20"/>
          <w:szCs w:val="20"/>
          <w:u w:val="single"/>
        </w:rPr>
        <w:t xml:space="preserve"> #)</w:t>
      </w:r>
    </w:p>
    <w:p w:rsidR="008D7792" w:rsidRPr="00870D4F" w:rsidRDefault="008D7792" w:rsidP="008D7792">
      <w:pPr>
        <w:pStyle w:val="ListParagraph"/>
        <w:tabs>
          <w:tab w:val="left" w:pos="360"/>
        </w:tabs>
        <w:spacing w:before="0" w:beforeAutospacing="0" w:after="0" w:afterAutospacing="0" w:line="240" w:lineRule="atLeast"/>
        <w:rPr>
          <w:sz w:val="20"/>
          <w:szCs w:val="20"/>
        </w:rPr>
      </w:pPr>
      <w:r w:rsidRPr="00870D4F">
        <w:rPr>
          <w:b/>
          <w:sz w:val="20"/>
          <w:szCs w:val="20"/>
        </w:rPr>
        <w:t>2.</w:t>
      </w:r>
      <w:r w:rsidRPr="00870D4F">
        <w:rPr>
          <w:sz w:val="20"/>
          <w:szCs w:val="20"/>
        </w:rPr>
        <w:t xml:space="preserve"> Led by the Distance Education Committee and the Office of the Vice President of Instruction and Student Services, the College will examine the degree to which the breadth and pattern of online offerings is meeting student needs and supporting student completion of certificates and degrees and; analyze data on the success and completion rates of online and hybrid courses to inform efforts to improve student learning and success.  (Standard IIA) </w:t>
      </w:r>
    </w:p>
    <w:p w:rsidR="00870D4F" w:rsidRPr="008D7792" w:rsidRDefault="00870D4F" w:rsidP="00870D4F">
      <w:pPr>
        <w:widowControl w:val="0"/>
        <w:tabs>
          <w:tab w:val="left" w:pos="360"/>
        </w:tabs>
        <w:autoSpaceDE w:val="0"/>
        <w:autoSpaceDN w:val="0"/>
        <w:adjustRightInd w:val="0"/>
        <w:spacing w:line="160" w:lineRule="exact"/>
        <w:ind w:left="187" w:hanging="187"/>
        <w:rPr>
          <w:sz w:val="16"/>
          <w:szCs w:val="16"/>
        </w:rPr>
      </w:pPr>
    </w:p>
    <w:p w:rsidR="008D7792" w:rsidRPr="00870D4F" w:rsidRDefault="008D7792" w:rsidP="008D7792">
      <w:pPr>
        <w:tabs>
          <w:tab w:val="left" w:pos="360"/>
        </w:tabs>
        <w:spacing w:line="240" w:lineRule="atLeast"/>
        <w:rPr>
          <w:sz w:val="20"/>
          <w:szCs w:val="20"/>
        </w:rPr>
      </w:pPr>
      <w:r w:rsidRPr="00870D4F">
        <w:rPr>
          <w:b/>
          <w:sz w:val="20"/>
          <w:szCs w:val="20"/>
        </w:rPr>
        <w:t>3.</w:t>
      </w:r>
      <w:r w:rsidRPr="00870D4F">
        <w:rPr>
          <w:sz w:val="20"/>
          <w:szCs w:val="20"/>
        </w:rPr>
        <w:t xml:space="preserve"> In 2014-2015, the President’s Office, deans of student success and counseling, in collaboration with both the IDEA Committee and the LMC Associated Students, will identify diversity issues on campus and strategize to expand student awareness of the value of being a part of a diverse college community.  (Standard IIB)</w:t>
      </w:r>
    </w:p>
    <w:p w:rsidR="008D7792" w:rsidRPr="008D7792" w:rsidRDefault="008D7792" w:rsidP="008D7792">
      <w:pPr>
        <w:pStyle w:val="ListParagraph"/>
        <w:spacing w:before="0" w:beforeAutospacing="0" w:after="0" w:afterAutospacing="0"/>
        <w:ind w:left="360" w:hanging="360"/>
        <w:rPr>
          <w:b/>
          <w:bCs/>
        </w:rPr>
      </w:pPr>
    </w:p>
    <w:p w:rsidR="008D7792" w:rsidRPr="008D7792" w:rsidRDefault="008D7792" w:rsidP="008D7792">
      <w:pPr>
        <w:pStyle w:val="ListParagraph"/>
        <w:spacing w:before="0" w:beforeAutospacing="0" w:after="0" w:afterAutospacing="0"/>
        <w:ind w:left="360" w:hanging="360"/>
        <w:rPr>
          <w:b/>
          <w:bCs/>
        </w:rPr>
      </w:pPr>
    </w:p>
    <w:p w:rsidR="008D7792" w:rsidRPr="008D7792" w:rsidRDefault="008D7792" w:rsidP="008D7792">
      <w:pPr>
        <w:pStyle w:val="ListParagraph"/>
        <w:spacing w:before="0" w:beforeAutospacing="0" w:after="0" w:afterAutospacing="0"/>
        <w:ind w:left="360" w:hanging="360"/>
        <w:rPr>
          <w:b/>
          <w:bCs/>
        </w:rPr>
      </w:pPr>
    </w:p>
    <w:p w:rsidR="008D7792" w:rsidRPr="008D7792" w:rsidRDefault="008D7792" w:rsidP="008D7792">
      <w:pPr>
        <w:pStyle w:val="ListParagraph"/>
        <w:spacing w:before="0" w:beforeAutospacing="0" w:after="0" w:afterAutospacing="0"/>
        <w:ind w:left="360" w:hanging="360"/>
        <w:rPr>
          <w:b/>
          <w:bCs/>
        </w:rPr>
      </w:pPr>
    </w:p>
    <w:p w:rsidR="008D7792" w:rsidRPr="008D7792" w:rsidRDefault="008D7792" w:rsidP="008D7792">
      <w:pPr>
        <w:pStyle w:val="ListParagraph"/>
        <w:spacing w:before="0" w:beforeAutospacing="0" w:after="0" w:afterAutospacing="0"/>
        <w:ind w:left="360" w:hanging="360"/>
        <w:rPr>
          <w:b/>
          <w:bCs/>
        </w:rPr>
      </w:pPr>
    </w:p>
    <w:p w:rsidR="008D7792" w:rsidRPr="008D7792" w:rsidRDefault="008D7792" w:rsidP="008D7792">
      <w:pPr>
        <w:pStyle w:val="ListParagraph"/>
        <w:spacing w:before="0" w:beforeAutospacing="0" w:after="0" w:afterAutospacing="0"/>
        <w:ind w:left="360" w:hanging="360"/>
        <w:rPr>
          <w:b/>
          <w:bCs/>
        </w:rPr>
      </w:pPr>
    </w:p>
    <w:p w:rsidR="008D7792" w:rsidRDefault="008D7792" w:rsidP="008D7792">
      <w:pPr>
        <w:pStyle w:val="ListParagraph"/>
        <w:spacing w:before="0" w:beforeAutospacing="0" w:after="0" w:afterAutospacing="0"/>
        <w:ind w:left="360" w:hanging="360"/>
        <w:rPr>
          <w:b/>
          <w:bCs/>
        </w:rPr>
      </w:pPr>
    </w:p>
    <w:p w:rsidR="008D7792" w:rsidRDefault="008D7792" w:rsidP="008D7792">
      <w:pPr>
        <w:pStyle w:val="ListParagraph"/>
        <w:spacing w:before="0" w:beforeAutospacing="0" w:after="0" w:afterAutospacing="0"/>
        <w:ind w:left="360" w:hanging="360"/>
        <w:rPr>
          <w:b/>
          <w:bCs/>
        </w:rPr>
      </w:pPr>
    </w:p>
    <w:p w:rsidR="008D7792" w:rsidRDefault="008D7792" w:rsidP="008D7792">
      <w:pPr>
        <w:pStyle w:val="ListParagraph"/>
        <w:spacing w:before="0" w:beforeAutospacing="0" w:after="0" w:afterAutospacing="0"/>
        <w:ind w:left="360" w:hanging="360"/>
        <w:rPr>
          <w:b/>
          <w:bCs/>
        </w:rPr>
      </w:pPr>
    </w:p>
    <w:p w:rsidR="008D7792" w:rsidRDefault="008D7792" w:rsidP="008D7792">
      <w:pPr>
        <w:pStyle w:val="ListParagraph"/>
        <w:spacing w:before="0" w:beforeAutospacing="0" w:after="0" w:afterAutospacing="0"/>
        <w:ind w:left="360" w:hanging="360"/>
        <w:rPr>
          <w:b/>
          <w:bCs/>
        </w:rPr>
      </w:pPr>
    </w:p>
    <w:p w:rsidR="008D7792" w:rsidRDefault="008D7792" w:rsidP="008D7792">
      <w:pPr>
        <w:pStyle w:val="ListParagraph"/>
        <w:spacing w:before="0" w:beforeAutospacing="0" w:after="0" w:afterAutospacing="0"/>
        <w:ind w:left="360" w:hanging="360"/>
        <w:rPr>
          <w:b/>
          <w:bCs/>
        </w:rPr>
      </w:pPr>
    </w:p>
    <w:p w:rsidR="008D7792" w:rsidRDefault="008D7792" w:rsidP="008D7792">
      <w:pPr>
        <w:pStyle w:val="ListParagraph"/>
        <w:spacing w:before="0" w:beforeAutospacing="0" w:after="0" w:afterAutospacing="0"/>
        <w:ind w:left="360" w:hanging="360"/>
        <w:rPr>
          <w:b/>
          <w:bCs/>
        </w:rPr>
      </w:pPr>
    </w:p>
    <w:p w:rsidR="008D7792" w:rsidRDefault="008D7792" w:rsidP="008D7792">
      <w:pPr>
        <w:pStyle w:val="ListParagraph"/>
        <w:spacing w:before="0" w:beforeAutospacing="0" w:after="0" w:afterAutospacing="0"/>
        <w:ind w:left="360" w:hanging="360"/>
        <w:rPr>
          <w:b/>
          <w:bCs/>
        </w:rPr>
      </w:pPr>
    </w:p>
    <w:p w:rsidR="008D7792" w:rsidRDefault="008D7792" w:rsidP="008D7792">
      <w:pPr>
        <w:pStyle w:val="ListParagraph"/>
        <w:spacing w:before="0" w:beforeAutospacing="0" w:after="0" w:afterAutospacing="0"/>
        <w:ind w:left="360" w:hanging="360"/>
        <w:rPr>
          <w:b/>
          <w:bCs/>
        </w:rPr>
      </w:pPr>
    </w:p>
    <w:p w:rsidR="005C6EF0" w:rsidRDefault="005C6EF0" w:rsidP="008D7792">
      <w:pPr>
        <w:pStyle w:val="ListParagraph"/>
        <w:spacing w:before="0" w:beforeAutospacing="0" w:after="0" w:afterAutospacing="0"/>
        <w:ind w:left="360" w:hanging="360"/>
        <w:rPr>
          <w:b/>
          <w:bCs/>
        </w:rPr>
      </w:pPr>
    </w:p>
    <w:p w:rsidR="008D7792" w:rsidRPr="008D7792" w:rsidRDefault="008D7792" w:rsidP="008D7792">
      <w:pPr>
        <w:pStyle w:val="ListParagraph"/>
        <w:widowControl w:val="0"/>
        <w:numPr>
          <w:ilvl w:val="0"/>
          <w:numId w:val="1"/>
        </w:numPr>
        <w:tabs>
          <w:tab w:val="left" w:pos="360"/>
        </w:tabs>
        <w:autoSpaceDE w:val="0"/>
        <w:autoSpaceDN w:val="0"/>
        <w:adjustRightInd w:val="0"/>
        <w:spacing w:before="0" w:beforeAutospacing="0" w:after="0" w:afterAutospacing="0" w:line="240" w:lineRule="atLeast"/>
        <w:ind w:left="360"/>
        <w:rPr>
          <w:b/>
        </w:rPr>
      </w:pPr>
      <w:r w:rsidRPr="008D7792">
        <w:rPr>
          <w:b/>
        </w:rPr>
        <w:lastRenderedPageBreak/>
        <w:t>Strengthen Community Engagement and Partnerships</w:t>
      </w:r>
    </w:p>
    <w:p w:rsidR="008D7792" w:rsidRPr="008D7792" w:rsidRDefault="008D7792" w:rsidP="008D7792">
      <w:pPr>
        <w:widowControl w:val="0"/>
        <w:tabs>
          <w:tab w:val="left" w:pos="360"/>
        </w:tabs>
        <w:autoSpaceDE w:val="0"/>
        <w:autoSpaceDN w:val="0"/>
        <w:adjustRightInd w:val="0"/>
        <w:spacing w:line="180" w:lineRule="exact"/>
        <w:rPr>
          <w:sz w:val="18"/>
          <w:szCs w:val="18"/>
        </w:rPr>
      </w:pPr>
      <w:r w:rsidRPr="008D7792">
        <w:rPr>
          <w:sz w:val="18"/>
          <w:szCs w:val="18"/>
        </w:rPr>
        <w:t>(Aligns with District SP #2 “Strengthen current and create new partnerships”)</w:t>
      </w:r>
    </w:p>
    <w:p w:rsidR="008D7792" w:rsidRPr="008D7792" w:rsidRDefault="008D7792" w:rsidP="008D7792">
      <w:pPr>
        <w:widowControl w:val="0"/>
        <w:tabs>
          <w:tab w:val="left" w:pos="360"/>
        </w:tabs>
        <w:autoSpaceDE w:val="0"/>
        <w:autoSpaceDN w:val="0"/>
        <w:adjustRightInd w:val="0"/>
        <w:spacing w:line="160" w:lineRule="exact"/>
        <w:rPr>
          <w:b/>
          <w:i/>
          <w:sz w:val="16"/>
          <w:szCs w:val="16"/>
        </w:rPr>
      </w:pPr>
    </w:p>
    <w:p w:rsidR="008D7792" w:rsidRPr="008D7792" w:rsidRDefault="008D7792" w:rsidP="008D7792">
      <w:pPr>
        <w:pStyle w:val="ListParagraph"/>
        <w:widowControl w:val="0"/>
        <w:tabs>
          <w:tab w:val="left" w:pos="360"/>
          <w:tab w:val="left" w:pos="720"/>
        </w:tabs>
        <w:autoSpaceDE w:val="0"/>
        <w:autoSpaceDN w:val="0"/>
        <w:adjustRightInd w:val="0"/>
        <w:spacing w:before="0" w:beforeAutospacing="0" w:after="0" w:afterAutospacing="0" w:line="240" w:lineRule="atLeast"/>
        <w:rPr>
          <w:color w:val="FF0000"/>
          <w:sz w:val="22"/>
        </w:rPr>
      </w:pPr>
      <w:r w:rsidRPr="008D7792">
        <w:rPr>
          <w:sz w:val="22"/>
        </w:rPr>
        <w:t xml:space="preserve">We enhance the value and image of the college in our community by promoting the college as an educational and cultural hub of the region. We strengthen our involvement with the community and build strong partnerships with education and business to develop seamless pathways with K-12, transfer institutions, and workforce opportunities. We prepare our students to contribute to their communities and businesses as good citizens and members of the workforce.  (We invest in the future success of our students, our communities and businesses by promoting good citizenships and educated members of the workforce.) </w:t>
      </w:r>
      <w:r w:rsidRPr="008D7792">
        <w:rPr>
          <w:color w:val="FF0000"/>
          <w:sz w:val="22"/>
        </w:rPr>
        <w:t xml:space="preserve">  (add career integrated instruction; workforce is academic and not just CTE)</w:t>
      </w:r>
    </w:p>
    <w:p w:rsidR="008D7792" w:rsidRPr="008D7792" w:rsidRDefault="008D7792" w:rsidP="008D7792">
      <w:pPr>
        <w:widowControl w:val="0"/>
        <w:tabs>
          <w:tab w:val="left" w:pos="180"/>
        </w:tabs>
        <w:autoSpaceDE w:val="0"/>
        <w:autoSpaceDN w:val="0"/>
        <w:adjustRightInd w:val="0"/>
        <w:spacing w:line="100" w:lineRule="exact"/>
        <w:ind w:left="180" w:hanging="180"/>
        <w:rPr>
          <w:sz w:val="16"/>
          <w:szCs w:val="16"/>
        </w:rPr>
      </w:pPr>
    </w:p>
    <w:p w:rsidR="008D7792" w:rsidRPr="008D7792" w:rsidRDefault="008D7792" w:rsidP="008D7792">
      <w:pPr>
        <w:widowControl w:val="0"/>
        <w:tabs>
          <w:tab w:val="left" w:pos="180"/>
        </w:tabs>
        <w:autoSpaceDE w:val="0"/>
        <w:autoSpaceDN w:val="0"/>
        <w:adjustRightInd w:val="0"/>
        <w:spacing w:line="100" w:lineRule="exact"/>
        <w:ind w:left="180" w:hanging="180"/>
        <w:rPr>
          <w:sz w:val="16"/>
          <w:szCs w:val="16"/>
        </w:rPr>
      </w:pPr>
    </w:p>
    <w:p w:rsidR="008D7792" w:rsidRPr="008D7792" w:rsidRDefault="008D7792" w:rsidP="008D7792">
      <w:pPr>
        <w:widowControl w:val="0"/>
        <w:tabs>
          <w:tab w:val="left" w:pos="360"/>
        </w:tabs>
        <w:autoSpaceDE w:val="0"/>
        <w:autoSpaceDN w:val="0"/>
        <w:adjustRightInd w:val="0"/>
        <w:spacing w:line="240" w:lineRule="atLeast"/>
        <w:rPr>
          <w:b/>
          <w:sz w:val="22"/>
        </w:rPr>
      </w:pPr>
      <w:r w:rsidRPr="008D7792">
        <w:rPr>
          <w:b/>
          <w:sz w:val="22"/>
        </w:rPr>
        <w:t>Objective 2.1: Promote LMC as the educational and cultural hub of East Contra Costa County.</w:t>
      </w:r>
    </w:p>
    <w:p w:rsidR="008D7792" w:rsidRPr="008D7792" w:rsidRDefault="008D7792" w:rsidP="008D7792">
      <w:pPr>
        <w:widowControl w:val="0"/>
        <w:tabs>
          <w:tab w:val="left" w:pos="360"/>
        </w:tabs>
        <w:autoSpaceDE w:val="0"/>
        <w:autoSpaceDN w:val="0"/>
        <w:adjustRightInd w:val="0"/>
        <w:spacing w:line="160" w:lineRule="exact"/>
        <w:ind w:left="187" w:hanging="187"/>
        <w:rPr>
          <w:sz w:val="16"/>
          <w:szCs w:val="16"/>
        </w:rPr>
      </w:pPr>
    </w:p>
    <w:p w:rsidR="008D7792" w:rsidRPr="008D7792" w:rsidRDefault="008D7792" w:rsidP="008D7792">
      <w:pPr>
        <w:widowControl w:val="0"/>
        <w:tabs>
          <w:tab w:val="left" w:pos="360"/>
        </w:tabs>
        <w:autoSpaceDE w:val="0"/>
        <w:autoSpaceDN w:val="0"/>
        <w:adjustRightInd w:val="0"/>
        <w:spacing w:line="240" w:lineRule="atLeast"/>
        <w:rPr>
          <w:b/>
          <w:i/>
          <w:sz w:val="22"/>
        </w:rPr>
      </w:pPr>
      <w:r w:rsidRPr="008D7792">
        <w:rPr>
          <w:b/>
          <w:i/>
          <w:sz w:val="22"/>
        </w:rPr>
        <w:t>Strategies:</w:t>
      </w:r>
    </w:p>
    <w:p w:rsidR="008D7792" w:rsidRPr="008D7792" w:rsidRDefault="008D7792" w:rsidP="008D7792">
      <w:pPr>
        <w:widowControl w:val="0"/>
        <w:tabs>
          <w:tab w:val="left" w:pos="360"/>
        </w:tabs>
        <w:autoSpaceDE w:val="0"/>
        <w:autoSpaceDN w:val="0"/>
        <w:adjustRightInd w:val="0"/>
        <w:spacing w:line="160" w:lineRule="exact"/>
        <w:ind w:left="187" w:hanging="187"/>
        <w:rPr>
          <w:sz w:val="16"/>
          <w:szCs w:val="16"/>
        </w:rPr>
      </w:pPr>
    </w:p>
    <w:p w:rsidR="008D7792" w:rsidRPr="008D7792" w:rsidRDefault="008D7792" w:rsidP="008D7792">
      <w:pPr>
        <w:widowControl w:val="0"/>
        <w:tabs>
          <w:tab w:val="left" w:pos="360"/>
        </w:tabs>
        <w:autoSpaceDE w:val="0"/>
        <w:autoSpaceDN w:val="0"/>
        <w:adjustRightInd w:val="0"/>
        <w:spacing w:line="240" w:lineRule="atLeast"/>
        <w:ind w:left="180" w:hanging="180"/>
        <w:rPr>
          <w:sz w:val="20"/>
          <w:szCs w:val="20"/>
        </w:rPr>
      </w:pPr>
      <w:r w:rsidRPr="008D7792">
        <w:rPr>
          <w:sz w:val="20"/>
          <w:szCs w:val="20"/>
        </w:rPr>
        <w:t>• Promote LMC as a center of arts, science, and talent in East County. (Make LMC the answer when the community asks where can they go to find…)</w:t>
      </w:r>
    </w:p>
    <w:p w:rsidR="008D7792" w:rsidRPr="008D7792" w:rsidRDefault="008D7792" w:rsidP="008D7792">
      <w:pPr>
        <w:widowControl w:val="0"/>
        <w:tabs>
          <w:tab w:val="left" w:pos="360"/>
        </w:tabs>
        <w:autoSpaceDE w:val="0"/>
        <w:autoSpaceDN w:val="0"/>
        <w:adjustRightInd w:val="0"/>
        <w:spacing w:line="160" w:lineRule="exact"/>
        <w:ind w:left="187" w:hanging="187"/>
        <w:rPr>
          <w:sz w:val="16"/>
          <w:szCs w:val="16"/>
        </w:rPr>
      </w:pPr>
    </w:p>
    <w:p w:rsidR="008D7792" w:rsidRPr="008D7792" w:rsidRDefault="008D7792" w:rsidP="008D7792">
      <w:pPr>
        <w:widowControl w:val="0"/>
        <w:tabs>
          <w:tab w:val="left" w:pos="360"/>
        </w:tabs>
        <w:autoSpaceDE w:val="0"/>
        <w:autoSpaceDN w:val="0"/>
        <w:adjustRightInd w:val="0"/>
        <w:spacing w:line="240" w:lineRule="atLeast"/>
        <w:rPr>
          <w:sz w:val="20"/>
          <w:szCs w:val="20"/>
        </w:rPr>
      </w:pPr>
      <w:r w:rsidRPr="008D7792">
        <w:rPr>
          <w:sz w:val="20"/>
          <w:szCs w:val="20"/>
        </w:rPr>
        <w:t xml:space="preserve">• Promote, market and brand the excellence of LMC’s academic and cultural programs; wide ranging services; new facilities and labs; and the diverse and accomplished faculty and staff to the community, business and industry. </w:t>
      </w:r>
    </w:p>
    <w:p w:rsidR="008D7792" w:rsidRPr="008D7792" w:rsidRDefault="008D7792" w:rsidP="008D7792">
      <w:pPr>
        <w:widowControl w:val="0"/>
        <w:tabs>
          <w:tab w:val="left" w:pos="360"/>
        </w:tabs>
        <w:autoSpaceDE w:val="0"/>
        <w:autoSpaceDN w:val="0"/>
        <w:adjustRightInd w:val="0"/>
        <w:spacing w:line="160" w:lineRule="exact"/>
        <w:ind w:left="187" w:hanging="187"/>
        <w:rPr>
          <w:sz w:val="16"/>
          <w:szCs w:val="16"/>
        </w:rPr>
      </w:pPr>
    </w:p>
    <w:p w:rsidR="008D7792" w:rsidRPr="008D7792" w:rsidRDefault="008D7792" w:rsidP="008D7792">
      <w:pPr>
        <w:widowControl w:val="0"/>
        <w:tabs>
          <w:tab w:val="left" w:pos="360"/>
        </w:tabs>
        <w:autoSpaceDE w:val="0"/>
        <w:autoSpaceDN w:val="0"/>
        <w:adjustRightInd w:val="0"/>
        <w:spacing w:line="240" w:lineRule="atLeast"/>
        <w:rPr>
          <w:sz w:val="20"/>
          <w:szCs w:val="20"/>
        </w:rPr>
      </w:pPr>
      <w:r w:rsidRPr="008D7792">
        <w:rPr>
          <w:sz w:val="20"/>
          <w:szCs w:val="20"/>
        </w:rPr>
        <w:t>• Engage the entire college in enhancing the image of the College in the community</w:t>
      </w:r>
    </w:p>
    <w:p w:rsidR="008D7792" w:rsidRPr="008D7792" w:rsidRDefault="008D7792" w:rsidP="008D7792">
      <w:pPr>
        <w:widowControl w:val="0"/>
        <w:tabs>
          <w:tab w:val="left" w:pos="180"/>
        </w:tabs>
        <w:autoSpaceDE w:val="0"/>
        <w:autoSpaceDN w:val="0"/>
        <w:adjustRightInd w:val="0"/>
        <w:spacing w:line="100" w:lineRule="exact"/>
        <w:ind w:left="180" w:hanging="180"/>
        <w:rPr>
          <w:sz w:val="16"/>
          <w:szCs w:val="16"/>
        </w:rPr>
      </w:pPr>
    </w:p>
    <w:p w:rsidR="008D7792" w:rsidRPr="008D7792" w:rsidRDefault="008D7792" w:rsidP="008D7792">
      <w:pPr>
        <w:widowControl w:val="0"/>
        <w:tabs>
          <w:tab w:val="left" w:pos="180"/>
        </w:tabs>
        <w:autoSpaceDE w:val="0"/>
        <w:autoSpaceDN w:val="0"/>
        <w:adjustRightInd w:val="0"/>
        <w:spacing w:line="100" w:lineRule="exact"/>
        <w:ind w:left="180" w:hanging="180"/>
        <w:rPr>
          <w:sz w:val="16"/>
          <w:szCs w:val="16"/>
        </w:rPr>
      </w:pPr>
    </w:p>
    <w:p w:rsidR="008D7792" w:rsidRPr="008D7792" w:rsidRDefault="008D7792" w:rsidP="008D7792">
      <w:pPr>
        <w:widowControl w:val="0"/>
        <w:tabs>
          <w:tab w:val="left" w:pos="360"/>
        </w:tabs>
        <w:autoSpaceDE w:val="0"/>
        <w:autoSpaceDN w:val="0"/>
        <w:adjustRightInd w:val="0"/>
        <w:spacing w:line="240" w:lineRule="atLeast"/>
        <w:rPr>
          <w:b/>
          <w:sz w:val="22"/>
        </w:rPr>
      </w:pPr>
      <w:r w:rsidRPr="008D7792">
        <w:rPr>
          <w:b/>
          <w:sz w:val="22"/>
        </w:rPr>
        <w:t>Objective 2.2: Develop and strengthen community involvement and partnerships</w:t>
      </w:r>
    </w:p>
    <w:p w:rsidR="008D7792" w:rsidRPr="008D7792" w:rsidRDefault="008D7792" w:rsidP="008D7792">
      <w:pPr>
        <w:widowControl w:val="0"/>
        <w:tabs>
          <w:tab w:val="left" w:pos="360"/>
        </w:tabs>
        <w:autoSpaceDE w:val="0"/>
        <w:autoSpaceDN w:val="0"/>
        <w:adjustRightInd w:val="0"/>
        <w:spacing w:line="160" w:lineRule="exact"/>
        <w:ind w:left="187" w:hanging="187"/>
        <w:rPr>
          <w:sz w:val="16"/>
          <w:szCs w:val="16"/>
        </w:rPr>
      </w:pPr>
    </w:p>
    <w:p w:rsidR="008D7792" w:rsidRPr="008D7792" w:rsidRDefault="008D7792" w:rsidP="008D7792">
      <w:pPr>
        <w:widowControl w:val="0"/>
        <w:tabs>
          <w:tab w:val="left" w:pos="360"/>
        </w:tabs>
        <w:autoSpaceDE w:val="0"/>
        <w:autoSpaceDN w:val="0"/>
        <w:adjustRightInd w:val="0"/>
        <w:spacing w:line="240" w:lineRule="atLeast"/>
        <w:ind w:left="180" w:hanging="180"/>
        <w:rPr>
          <w:b/>
          <w:i/>
          <w:sz w:val="22"/>
        </w:rPr>
      </w:pPr>
      <w:r w:rsidRPr="008D7792">
        <w:rPr>
          <w:b/>
          <w:i/>
          <w:sz w:val="22"/>
        </w:rPr>
        <w:t>Strategies:</w:t>
      </w:r>
    </w:p>
    <w:p w:rsidR="008D7792" w:rsidRPr="008D7792" w:rsidRDefault="008D7792" w:rsidP="008D7792">
      <w:pPr>
        <w:widowControl w:val="0"/>
        <w:tabs>
          <w:tab w:val="left" w:pos="180"/>
        </w:tabs>
        <w:autoSpaceDE w:val="0"/>
        <w:autoSpaceDN w:val="0"/>
        <w:adjustRightInd w:val="0"/>
        <w:spacing w:line="100" w:lineRule="exact"/>
        <w:ind w:left="180" w:hanging="180"/>
        <w:rPr>
          <w:sz w:val="16"/>
          <w:szCs w:val="16"/>
        </w:rPr>
      </w:pPr>
    </w:p>
    <w:p w:rsidR="008D7792" w:rsidRPr="008D7792" w:rsidRDefault="008D7792" w:rsidP="008D7792">
      <w:pPr>
        <w:widowControl w:val="0"/>
        <w:autoSpaceDE w:val="0"/>
        <w:autoSpaceDN w:val="0"/>
        <w:adjustRightInd w:val="0"/>
        <w:spacing w:line="240" w:lineRule="atLeast"/>
        <w:ind w:left="180" w:hanging="180"/>
        <w:rPr>
          <w:sz w:val="20"/>
          <w:szCs w:val="20"/>
        </w:rPr>
      </w:pPr>
      <w:r w:rsidRPr="008D7792">
        <w:rPr>
          <w:sz w:val="20"/>
          <w:szCs w:val="20"/>
        </w:rPr>
        <w:t xml:space="preserve">• Foster a climate that values building collaborative relationships with the community and celebrates divergent perspectives. </w:t>
      </w:r>
    </w:p>
    <w:p w:rsidR="008D7792" w:rsidRPr="008D7792" w:rsidRDefault="008D7792" w:rsidP="008D7792">
      <w:pPr>
        <w:widowControl w:val="0"/>
        <w:tabs>
          <w:tab w:val="left" w:pos="180"/>
        </w:tabs>
        <w:autoSpaceDE w:val="0"/>
        <w:autoSpaceDN w:val="0"/>
        <w:adjustRightInd w:val="0"/>
        <w:spacing w:line="100" w:lineRule="exact"/>
        <w:ind w:left="180" w:hanging="180"/>
        <w:rPr>
          <w:sz w:val="16"/>
          <w:szCs w:val="16"/>
        </w:rPr>
      </w:pPr>
    </w:p>
    <w:p w:rsidR="008D7792" w:rsidRPr="008D7792" w:rsidRDefault="008D7792" w:rsidP="008D7792">
      <w:pPr>
        <w:widowControl w:val="0"/>
        <w:tabs>
          <w:tab w:val="left" w:pos="540"/>
        </w:tabs>
        <w:autoSpaceDE w:val="0"/>
        <w:autoSpaceDN w:val="0"/>
        <w:adjustRightInd w:val="0"/>
        <w:spacing w:line="240" w:lineRule="atLeast"/>
        <w:ind w:left="180" w:hanging="180"/>
        <w:rPr>
          <w:color w:val="000000"/>
          <w:sz w:val="20"/>
          <w:szCs w:val="20"/>
        </w:rPr>
      </w:pPr>
      <w:r w:rsidRPr="008D7792">
        <w:rPr>
          <w:sz w:val="20"/>
          <w:szCs w:val="20"/>
        </w:rPr>
        <w:t xml:space="preserve">• Increase </w:t>
      </w:r>
      <w:r w:rsidRPr="008D7792">
        <w:rPr>
          <w:color w:val="000000"/>
          <w:sz w:val="20"/>
          <w:szCs w:val="20"/>
        </w:rPr>
        <w:t>partnerships with community opinion leaders, faith-based organizations, service clubs, non-profits, elementary and high schools to share success stories of the “new” LMC.</w:t>
      </w:r>
    </w:p>
    <w:p w:rsidR="008D7792" w:rsidRPr="008D7792" w:rsidRDefault="008D7792" w:rsidP="008D7792">
      <w:pPr>
        <w:widowControl w:val="0"/>
        <w:tabs>
          <w:tab w:val="left" w:pos="180"/>
        </w:tabs>
        <w:autoSpaceDE w:val="0"/>
        <w:autoSpaceDN w:val="0"/>
        <w:adjustRightInd w:val="0"/>
        <w:spacing w:line="100" w:lineRule="exact"/>
        <w:ind w:left="180" w:hanging="180"/>
        <w:rPr>
          <w:sz w:val="16"/>
          <w:szCs w:val="16"/>
        </w:rPr>
      </w:pPr>
    </w:p>
    <w:p w:rsidR="008D7792" w:rsidRPr="008D7792" w:rsidRDefault="008D7792" w:rsidP="008D7792">
      <w:pPr>
        <w:widowControl w:val="0"/>
        <w:tabs>
          <w:tab w:val="left" w:pos="540"/>
        </w:tabs>
        <w:autoSpaceDE w:val="0"/>
        <w:autoSpaceDN w:val="0"/>
        <w:adjustRightInd w:val="0"/>
        <w:spacing w:line="240" w:lineRule="atLeast"/>
        <w:ind w:left="180" w:hanging="180"/>
        <w:rPr>
          <w:color w:val="000000"/>
          <w:sz w:val="20"/>
          <w:szCs w:val="20"/>
        </w:rPr>
      </w:pPr>
      <w:r w:rsidRPr="008D7792">
        <w:rPr>
          <w:color w:val="000000"/>
          <w:sz w:val="20"/>
          <w:szCs w:val="20"/>
        </w:rPr>
        <w:t xml:space="preserve">• Create opportunities to listen to the opinions and perceptions of community leaders about LMC, and about how we can better meet their needs. </w:t>
      </w:r>
    </w:p>
    <w:p w:rsidR="008D7792" w:rsidRPr="008D7792" w:rsidRDefault="008D7792" w:rsidP="008D7792">
      <w:pPr>
        <w:widowControl w:val="0"/>
        <w:tabs>
          <w:tab w:val="left" w:pos="180"/>
        </w:tabs>
        <w:autoSpaceDE w:val="0"/>
        <w:autoSpaceDN w:val="0"/>
        <w:adjustRightInd w:val="0"/>
        <w:spacing w:line="100" w:lineRule="exact"/>
        <w:ind w:left="180" w:hanging="180"/>
        <w:rPr>
          <w:sz w:val="16"/>
          <w:szCs w:val="16"/>
        </w:rPr>
      </w:pPr>
    </w:p>
    <w:p w:rsidR="008D7792" w:rsidRPr="008D7792" w:rsidRDefault="008D7792" w:rsidP="008D7792">
      <w:pPr>
        <w:widowControl w:val="0"/>
        <w:autoSpaceDE w:val="0"/>
        <w:autoSpaceDN w:val="0"/>
        <w:adjustRightInd w:val="0"/>
        <w:spacing w:line="240" w:lineRule="atLeast"/>
        <w:ind w:left="180" w:hanging="180"/>
        <w:rPr>
          <w:sz w:val="20"/>
          <w:szCs w:val="20"/>
        </w:rPr>
      </w:pPr>
      <w:r w:rsidRPr="008D7792">
        <w:rPr>
          <w:sz w:val="20"/>
          <w:szCs w:val="20"/>
        </w:rPr>
        <w:t>• Cultivate local and global partnerships with business and industry that support regional economic vitality, sustainability, and quality of life.</w:t>
      </w:r>
    </w:p>
    <w:p w:rsidR="008D7792" w:rsidRPr="008D7792" w:rsidRDefault="008D7792" w:rsidP="008D7792">
      <w:pPr>
        <w:widowControl w:val="0"/>
        <w:tabs>
          <w:tab w:val="left" w:pos="180"/>
        </w:tabs>
        <w:autoSpaceDE w:val="0"/>
        <w:autoSpaceDN w:val="0"/>
        <w:adjustRightInd w:val="0"/>
        <w:spacing w:line="100" w:lineRule="exact"/>
        <w:ind w:left="180" w:hanging="180"/>
        <w:rPr>
          <w:sz w:val="16"/>
          <w:szCs w:val="16"/>
        </w:rPr>
      </w:pPr>
    </w:p>
    <w:p w:rsidR="008D7792" w:rsidRPr="008D7792" w:rsidRDefault="008D7792" w:rsidP="008D7792">
      <w:pPr>
        <w:widowControl w:val="0"/>
        <w:tabs>
          <w:tab w:val="left" w:pos="180"/>
        </w:tabs>
        <w:autoSpaceDE w:val="0"/>
        <w:autoSpaceDN w:val="0"/>
        <w:adjustRightInd w:val="0"/>
        <w:spacing w:line="100" w:lineRule="exact"/>
        <w:ind w:left="180" w:hanging="180"/>
        <w:rPr>
          <w:sz w:val="16"/>
          <w:szCs w:val="16"/>
        </w:rPr>
      </w:pPr>
    </w:p>
    <w:p w:rsidR="008D7792" w:rsidRPr="008D7792" w:rsidRDefault="008D7792" w:rsidP="008D7792">
      <w:pPr>
        <w:pStyle w:val="ListParagraph"/>
        <w:widowControl w:val="0"/>
        <w:tabs>
          <w:tab w:val="left" w:pos="360"/>
          <w:tab w:val="left" w:pos="720"/>
        </w:tabs>
        <w:autoSpaceDE w:val="0"/>
        <w:autoSpaceDN w:val="0"/>
        <w:adjustRightInd w:val="0"/>
        <w:spacing w:before="0" w:beforeAutospacing="0" w:after="0" w:afterAutospacing="0" w:line="240" w:lineRule="atLeast"/>
        <w:rPr>
          <w:b/>
          <w:sz w:val="22"/>
        </w:rPr>
      </w:pPr>
      <w:r w:rsidRPr="008D7792">
        <w:rPr>
          <w:b/>
          <w:sz w:val="22"/>
        </w:rPr>
        <w:t>Objective 2.3: Build and enhance pathways with K-12, workforce opportunities, and transfer institutions</w:t>
      </w:r>
    </w:p>
    <w:p w:rsidR="008D7792" w:rsidRPr="008D7792" w:rsidRDefault="008D7792" w:rsidP="008D7792">
      <w:pPr>
        <w:widowControl w:val="0"/>
        <w:tabs>
          <w:tab w:val="left" w:pos="360"/>
        </w:tabs>
        <w:autoSpaceDE w:val="0"/>
        <w:autoSpaceDN w:val="0"/>
        <w:adjustRightInd w:val="0"/>
        <w:spacing w:line="160" w:lineRule="exact"/>
        <w:ind w:left="187" w:hanging="187"/>
        <w:rPr>
          <w:sz w:val="16"/>
          <w:szCs w:val="16"/>
        </w:rPr>
      </w:pPr>
    </w:p>
    <w:p w:rsidR="008D7792" w:rsidRPr="008D7792" w:rsidRDefault="008D7792" w:rsidP="008D7792">
      <w:pPr>
        <w:widowControl w:val="0"/>
        <w:tabs>
          <w:tab w:val="left" w:pos="360"/>
        </w:tabs>
        <w:autoSpaceDE w:val="0"/>
        <w:autoSpaceDN w:val="0"/>
        <w:adjustRightInd w:val="0"/>
        <w:spacing w:line="240" w:lineRule="atLeast"/>
        <w:ind w:left="180" w:hanging="180"/>
        <w:rPr>
          <w:b/>
          <w:i/>
          <w:sz w:val="22"/>
        </w:rPr>
      </w:pPr>
      <w:r w:rsidRPr="008D7792">
        <w:rPr>
          <w:b/>
          <w:i/>
          <w:sz w:val="22"/>
        </w:rPr>
        <w:t>Strategies:</w:t>
      </w:r>
    </w:p>
    <w:p w:rsidR="008D7792" w:rsidRPr="008D7792" w:rsidRDefault="008D7792" w:rsidP="008D7792">
      <w:pPr>
        <w:widowControl w:val="0"/>
        <w:tabs>
          <w:tab w:val="left" w:pos="180"/>
        </w:tabs>
        <w:autoSpaceDE w:val="0"/>
        <w:autoSpaceDN w:val="0"/>
        <w:adjustRightInd w:val="0"/>
        <w:spacing w:line="100" w:lineRule="exact"/>
        <w:rPr>
          <w:sz w:val="16"/>
          <w:szCs w:val="16"/>
        </w:rPr>
      </w:pPr>
    </w:p>
    <w:p w:rsidR="008D7792" w:rsidRPr="008D7792" w:rsidRDefault="008D7792" w:rsidP="008D7792">
      <w:pPr>
        <w:pStyle w:val="ListParagraph"/>
        <w:widowControl w:val="0"/>
        <w:numPr>
          <w:ilvl w:val="0"/>
          <w:numId w:val="3"/>
        </w:numPr>
        <w:tabs>
          <w:tab w:val="left" w:pos="180"/>
          <w:tab w:val="left" w:pos="360"/>
        </w:tabs>
        <w:autoSpaceDE w:val="0"/>
        <w:autoSpaceDN w:val="0"/>
        <w:adjustRightInd w:val="0"/>
        <w:spacing w:before="0" w:beforeAutospacing="0" w:after="0" w:afterAutospacing="0" w:line="240" w:lineRule="atLeast"/>
        <w:contextualSpacing/>
        <w:rPr>
          <w:sz w:val="20"/>
          <w:szCs w:val="20"/>
        </w:rPr>
      </w:pPr>
      <w:r w:rsidRPr="008D7792">
        <w:rPr>
          <w:sz w:val="20"/>
          <w:szCs w:val="20"/>
        </w:rPr>
        <w:t>Develop and maintain a comprehensive outreach system that connects and engages our diverse community.</w:t>
      </w:r>
    </w:p>
    <w:p w:rsidR="008D7792" w:rsidRPr="008D7792" w:rsidRDefault="008D7792" w:rsidP="008D7792">
      <w:pPr>
        <w:widowControl w:val="0"/>
        <w:tabs>
          <w:tab w:val="left" w:pos="180"/>
        </w:tabs>
        <w:autoSpaceDE w:val="0"/>
        <w:autoSpaceDN w:val="0"/>
        <w:adjustRightInd w:val="0"/>
        <w:spacing w:line="100" w:lineRule="exact"/>
        <w:rPr>
          <w:sz w:val="16"/>
          <w:szCs w:val="16"/>
        </w:rPr>
      </w:pPr>
    </w:p>
    <w:p w:rsidR="008D7792" w:rsidRPr="008D7792" w:rsidRDefault="008D7792" w:rsidP="008D7792">
      <w:pPr>
        <w:pStyle w:val="ListParagraph"/>
        <w:widowControl w:val="0"/>
        <w:numPr>
          <w:ilvl w:val="0"/>
          <w:numId w:val="3"/>
        </w:numPr>
        <w:tabs>
          <w:tab w:val="left" w:pos="180"/>
        </w:tabs>
        <w:autoSpaceDE w:val="0"/>
        <w:autoSpaceDN w:val="0"/>
        <w:adjustRightInd w:val="0"/>
        <w:spacing w:before="0" w:beforeAutospacing="0" w:after="0" w:afterAutospacing="0" w:line="240" w:lineRule="atLeast"/>
        <w:contextualSpacing/>
        <w:rPr>
          <w:color w:val="000000"/>
          <w:sz w:val="20"/>
          <w:szCs w:val="20"/>
        </w:rPr>
      </w:pPr>
      <w:r w:rsidRPr="008D7792">
        <w:rPr>
          <w:color w:val="000000"/>
          <w:sz w:val="20"/>
          <w:szCs w:val="20"/>
        </w:rPr>
        <w:t xml:space="preserve">Promote a college-going culture early on in middle and primary school. </w:t>
      </w:r>
    </w:p>
    <w:p w:rsidR="008D7792" w:rsidRPr="008D7792" w:rsidRDefault="008D7792" w:rsidP="008D7792">
      <w:pPr>
        <w:widowControl w:val="0"/>
        <w:tabs>
          <w:tab w:val="left" w:pos="180"/>
        </w:tabs>
        <w:autoSpaceDE w:val="0"/>
        <w:autoSpaceDN w:val="0"/>
        <w:adjustRightInd w:val="0"/>
        <w:spacing w:line="100" w:lineRule="exact"/>
        <w:rPr>
          <w:sz w:val="16"/>
          <w:szCs w:val="16"/>
        </w:rPr>
      </w:pPr>
    </w:p>
    <w:p w:rsidR="008D7792" w:rsidRPr="008D7792" w:rsidRDefault="008D7792" w:rsidP="008D7792">
      <w:pPr>
        <w:widowControl w:val="0"/>
        <w:autoSpaceDE w:val="0"/>
        <w:autoSpaceDN w:val="0"/>
        <w:adjustRightInd w:val="0"/>
        <w:spacing w:line="240" w:lineRule="atLeast"/>
        <w:rPr>
          <w:color w:val="000000"/>
          <w:sz w:val="20"/>
          <w:szCs w:val="20"/>
        </w:rPr>
      </w:pPr>
      <w:r w:rsidRPr="008D7792">
        <w:rPr>
          <w:color w:val="000000"/>
          <w:sz w:val="20"/>
          <w:szCs w:val="20"/>
        </w:rPr>
        <w:t xml:space="preserve">• Expand outreach to high school and middle school to include students, parents, counselors, teachers and administrators. </w:t>
      </w:r>
    </w:p>
    <w:p w:rsidR="008D7792" w:rsidRPr="008D7792" w:rsidRDefault="008D7792" w:rsidP="008D7792">
      <w:pPr>
        <w:widowControl w:val="0"/>
        <w:tabs>
          <w:tab w:val="left" w:pos="180"/>
        </w:tabs>
        <w:autoSpaceDE w:val="0"/>
        <w:autoSpaceDN w:val="0"/>
        <w:adjustRightInd w:val="0"/>
        <w:spacing w:line="100" w:lineRule="exact"/>
        <w:ind w:left="180" w:hanging="180"/>
        <w:rPr>
          <w:sz w:val="16"/>
          <w:szCs w:val="16"/>
        </w:rPr>
      </w:pPr>
    </w:p>
    <w:p w:rsidR="008D7792" w:rsidRPr="008D7792" w:rsidRDefault="008D7792" w:rsidP="008D7792">
      <w:pPr>
        <w:widowControl w:val="0"/>
        <w:autoSpaceDE w:val="0"/>
        <w:autoSpaceDN w:val="0"/>
        <w:adjustRightInd w:val="0"/>
        <w:spacing w:line="240" w:lineRule="atLeast"/>
        <w:rPr>
          <w:sz w:val="20"/>
          <w:szCs w:val="20"/>
        </w:rPr>
      </w:pPr>
      <w:r w:rsidRPr="008D7792">
        <w:rPr>
          <w:sz w:val="20"/>
          <w:szCs w:val="20"/>
        </w:rPr>
        <w:t>• Expand and deepen partnerships with universities to facilitate transfer.</w:t>
      </w:r>
    </w:p>
    <w:p w:rsidR="008D7792" w:rsidRPr="008D7792" w:rsidRDefault="008D7792" w:rsidP="008D7792">
      <w:pPr>
        <w:widowControl w:val="0"/>
        <w:tabs>
          <w:tab w:val="left" w:pos="180"/>
        </w:tabs>
        <w:autoSpaceDE w:val="0"/>
        <w:autoSpaceDN w:val="0"/>
        <w:adjustRightInd w:val="0"/>
        <w:spacing w:line="100" w:lineRule="exact"/>
        <w:ind w:left="180" w:hanging="180"/>
        <w:rPr>
          <w:sz w:val="16"/>
          <w:szCs w:val="16"/>
        </w:rPr>
      </w:pPr>
    </w:p>
    <w:p w:rsidR="008D7792" w:rsidRPr="008D7792" w:rsidRDefault="008D7792" w:rsidP="008D7792">
      <w:pPr>
        <w:spacing w:line="240" w:lineRule="atLeast"/>
        <w:ind w:left="180" w:hanging="180"/>
        <w:rPr>
          <w:sz w:val="20"/>
          <w:szCs w:val="20"/>
        </w:rPr>
      </w:pPr>
      <w:r w:rsidRPr="008D7792">
        <w:rPr>
          <w:sz w:val="20"/>
          <w:szCs w:val="20"/>
        </w:rPr>
        <w:t xml:space="preserve">• Strengthen current and create new partnerships, particularly with emerging </w:t>
      </w:r>
      <w:r w:rsidRPr="008D7792">
        <w:rPr>
          <w:color w:val="000000"/>
          <w:sz w:val="20"/>
          <w:szCs w:val="20"/>
        </w:rPr>
        <w:t xml:space="preserve">pathway </w:t>
      </w:r>
      <w:r w:rsidRPr="008D7792">
        <w:rPr>
          <w:bCs/>
          <w:iCs/>
          <w:sz w:val="20"/>
          <w:szCs w:val="20"/>
        </w:rPr>
        <w:t>initiatives</w:t>
      </w:r>
      <w:r w:rsidRPr="008D7792">
        <w:rPr>
          <w:color w:val="000000"/>
          <w:sz w:val="20"/>
          <w:szCs w:val="20"/>
        </w:rPr>
        <w:t>,</w:t>
      </w:r>
      <w:r w:rsidRPr="008D7792">
        <w:rPr>
          <w:sz w:val="20"/>
          <w:szCs w:val="20"/>
        </w:rPr>
        <w:t xml:space="preserve"> to build </w:t>
      </w:r>
      <w:r w:rsidRPr="008D7792">
        <w:rPr>
          <w:color w:val="000000"/>
          <w:sz w:val="20"/>
          <w:szCs w:val="20"/>
        </w:rPr>
        <w:t xml:space="preserve">degree and transfer pipelines </w:t>
      </w:r>
      <w:r w:rsidRPr="008D7792">
        <w:rPr>
          <w:sz w:val="20"/>
          <w:szCs w:val="20"/>
        </w:rPr>
        <w:t>to prepare K-12 students and the adult population for success in higher education and employment.</w:t>
      </w:r>
    </w:p>
    <w:p w:rsidR="008D7792" w:rsidRPr="008D7792" w:rsidRDefault="008D7792" w:rsidP="008D7792">
      <w:pPr>
        <w:widowControl w:val="0"/>
        <w:tabs>
          <w:tab w:val="left" w:pos="180"/>
        </w:tabs>
        <w:autoSpaceDE w:val="0"/>
        <w:autoSpaceDN w:val="0"/>
        <w:adjustRightInd w:val="0"/>
        <w:spacing w:line="100" w:lineRule="exact"/>
        <w:ind w:left="180" w:hanging="180"/>
        <w:rPr>
          <w:sz w:val="16"/>
          <w:szCs w:val="16"/>
        </w:rPr>
      </w:pPr>
    </w:p>
    <w:p w:rsidR="008D7792" w:rsidRPr="008D7792" w:rsidRDefault="008D7792" w:rsidP="008D7792">
      <w:pPr>
        <w:widowControl w:val="0"/>
        <w:autoSpaceDE w:val="0"/>
        <w:autoSpaceDN w:val="0"/>
        <w:adjustRightInd w:val="0"/>
        <w:spacing w:line="240" w:lineRule="atLeast"/>
        <w:ind w:left="180" w:hanging="180"/>
        <w:rPr>
          <w:bCs/>
          <w:iCs/>
          <w:sz w:val="20"/>
          <w:szCs w:val="20"/>
        </w:rPr>
      </w:pPr>
      <w:r w:rsidRPr="008D7792">
        <w:rPr>
          <w:sz w:val="20"/>
          <w:szCs w:val="20"/>
        </w:rPr>
        <w:t xml:space="preserve">• Increase partnerships with businesses, community organizations, </w:t>
      </w:r>
      <w:r w:rsidRPr="008D7792">
        <w:rPr>
          <w:bCs/>
          <w:iCs/>
          <w:sz w:val="20"/>
          <w:szCs w:val="20"/>
        </w:rPr>
        <w:t>other economic and workforce development agencies and industry sectors</w:t>
      </w:r>
      <w:r w:rsidRPr="008D7792">
        <w:rPr>
          <w:sz w:val="20"/>
          <w:szCs w:val="20"/>
        </w:rPr>
        <w:t xml:space="preserve"> to </w:t>
      </w:r>
      <w:r w:rsidRPr="008D7792">
        <w:rPr>
          <w:bCs/>
          <w:iCs/>
          <w:sz w:val="20"/>
          <w:szCs w:val="20"/>
        </w:rPr>
        <w:t>develop regional partnerships and networks to expand workforce opportunities for graduating students</w:t>
      </w:r>
      <w:r w:rsidRPr="008D7792">
        <w:rPr>
          <w:sz w:val="20"/>
          <w:szCs w:val="20"/>
        </w:rPr>
        <w:t>.</w:t>
      </w:r>
    </w:p>
    <w:p w:rsidR="008D7792" w:rsidRPr="008D7792" w:rsidRDefault="008D7792" w:rsidP="008D7792">
      <w:pPr>
        <w:widowControl w:val="0"/>
        <w:tabs>
          <w:tab w:val="left" w:pos="360"/>
        </w:tabs>
        <w:autoSpaceDE w:val="0"/>
        <w:autoSpaceDN w:val="0"/>
        <w:adjustRightInd w:val="0"/>
        <w:spacing w:line="160" w:lineRule="exact"/>
        <w:ind w:left="187" w:hanging="187"/>
        <w:rPr>
          <w:sz w:val="16"/>
          <w:szCs w:val="16"/>
        </w:rPr>
      </w:pPr>
    </w:p>
    <w:p w:rsidR="008D7792" w:rsidRPr="008D7792" w:rsidRDefault="008D7792" w:rsidP="008D7792">
      <w:pPr>
        <w:widowControl w:val="0"/>
        <w:autoSpaceDE w:val="0"/>
        <w:autoSpaceDN w:val="0"/>
        <w:adjustRightInd w:val="0"/>
        <w:spacing w:line="240" w:lineRule="atLeast"/>
        <w:ind w:left="187" w:hanging="187"/>
        <w:rPr>
          <w:color w:val="000000"/>
          <w:sz w:val="20"/>
          <w:szCs w:val="20"/>
        </w:rPr>
      </w:pPr>
      <w:r w:rsidRPr="008D7792">
        <w:rPr>
          <w:sz w:val="20"/>
          <w:szCs w:val="20"/>
        </w:rPr>
        <w:t xml:space="preserve">• </w:t>
      </w:r>
      <w:r w:rsidRPr="008D7792">
        <w:rPr>
          <w:color w:val="000000"/>
          <w:sz w:val="20"/>
          <w:szCs w:val="20"/>
        </w:rPr>
        <w:t xml:space="preserve">Provide comprehensive work and career preparation that responds to current and emerging labor market needs and that incorporates core basic skills, applied education and continuing opportunities for career educational advancement to prepare students to compete in a global economy.  </w:t>
      </w:r>
    </w:p>
    <w:p w:rsidR="008D7792" w:rsidRPr="008D7792" w:rsidRDefault="008D7792" w:rsidP="008D7792">
      <w:pPr>
        <w:widowControl w:val="0"/>
        <w:tabs>
          <w:tab w:val="left" w:pos="180"/>
        </w:tabs>
        <w:autoSpaceDE w:val="0"/>
        <w:autoSpaceDN w:val="0"/>
        <w:adjustRightInd w:val="0"/>
        <w:spacing w:line="100" w:lineRule="exact"/>
        <w:ind w:left="180" w:hanging="180"/>
        <w:rPr>
          <w:sz w:val="16"/>
          <w:szCs w:val="16"/>
        </w:rPr>
      </w:pPr>
    </w:p>
    <w:p w:rsidR="008D7792" w:rsidRPr="008D7792" w:rsidRDefault="008D7792" w:rsidP="008D7792">
      <w:pPr>
        <w:widowControl w:val="0"/>
        <w:autoSpaceDE w:val="0"/>
        <w:autoSpaceDN w:val="0"/>
        <w:adjustRightInd w:val="0"/>
        <w:spacing w:line="240" w:lineRule="atLeast"/>
        <w:rPr>
          <w:color w:val="000000"/>
          <w:sz w:val="20"/>
          <w:szCs w:val="20"/>
        </w:rPr>
      </w:pPr>
      <w:r w:rsidRPr="008D7792">
        <w:rPr>
          <w:color w:val="000000"/>
          <w:sz w:val="20"/>
          <w:szCs w:val="20"/>
        </w:rPr>
        <w:t>• Actively promote and strengthen advisory boards across the college and expand work-based learning opportunities (internships, cooperative work experience).</w:t>
      </w:r>
    </w:p>
    <w:p w:rsidR="008D7792" w:rsidRPr="008D7792" w:rsidRDefault="008D7792" w:rsidP="008D7792">
      <w:pPr>
        <w:widowControl w:val="0"/>
        <w:tabs>
          <w:tab w:val="left" w:pos="180"/>
        </w:tabs>
        <w:autoSpaceDE w:val="0"/>
        <w:autoSpaceDN w:val="0"/>
        <w:adjustRightInd w:val="0"/>
        <w:spacing w:line="100" w:lineRule="exact"/>
        <w:ind w:left="180" w:hanging="180"/>
        <w:rPr>
          <w:sz w:val="16"/>
          <w:szCs w:val="16"/>
        </w:rPr>
      </w:pPr>
    </w:p>
    <w:p w:rsidR="008D7792" w:rsidRPr="008D7792" w:rsidRDefault="008D7792" w:rsidP="008D7792">
      <w:pPr>
        <w:widowControl w:val="0"/>
        <w:tabs>
          <w:tab w:val="left" w:pos="90"/>
        </w:tabs>
        <w:autoSpaceDE w:val="0"/>
        <w:autoSpaceDN w:val="0"/>
        <w:adjustRightInd w:val="0"/>
        <w:spacing w:line="240" w:lineRule="atLeast"/>
        <w:ind w:left="180" w:hanging="180"/>
        <w:rPr>
          <w:color w:val="000000"/>
          <w:sz w:val="20"/>
          <w:szCs w:val="20"/>
        </w:rPr>
      </w:pPr>
      <w:r w:rsidRPr="008D7792">
        <w:rPr>
          <w:color w:val="000000"/>
          <w:sz w:val="20"/>
          <w:szCs w:val="20"/>
        </w:rPr>
        <w:t>• Support efforts by four-year institutions and K-12 to encourage widespread expectations among secondary school students and their parents of the feasibility and importance of pursuing postsecondary education.</w:t>
      </w:r>
    </w:p>
    <w:p w:rsidR="008D7792" w:rsidRPr="008D7792" w:rsidRDefault="008D7792" w:rsidP="008D7792">
      <w:pPr>
        <w:widowControl w:val="0"/>
        <w:tabs>
          <w:tab w:val="left" w:pos="180"/>
        </w:tabs>
        <w:autoSpaceDE w:val="0"/>
        <w:autoSpaceDN w:val="0"/>
        <w:adjustRightInd w:val="0"/>
        <w:spacing w:line="100" w:lineRule="exact"/>
        <w:ind w:left="180" w:hanging="180"/>
        <w:rPr>
          <w:sz w:val="16"/>
          <w:szCs w:val="16"/>
        </w:rPr>
      </w:pPr>
    </w:p>
    <w:p w:rsidR="008D7792" w:rsidRPr="008D7792" w:rsidRDefault="008D7792" w:rsidP="008D7792">
      <w:pPr>
        <w:widowControl w:val="0"/>
        <w:tabs>
          <w:tab w:val="left" w:pos="180"/>
        </w:tabs>
        <w:autoSpaceDE w:val="0"/>
        <w:autoSpaceDN w:val="0"/>
        <w:adjustRightInd w:val="0"/>
        <w:spacing w:line="240" w:lineRule="atLeast"/>
        <w:ind w:left="180" w:hanging="180"/>
        <w:rPr>
          <w:sz w:val="20"/>
          <w:szCs w:val="20"/>
        </w:rPr>
      </w:pPr>
      <w:r w:rsidRPr="008D7792">
        <w:rPr>
          <w:color w:val="000000"/>
          <w:sz w:val="20"/>
          <w:szCs w:val="20"/>
        </w:rPr>
        <w:t>• Improve information available at K-12 on the subject requirements needed to succeed at LMC and the availability of financial aid.</w:t>
      </w:r>
    </w:p>
    <w:p w:rsidR="008D7792" w:rsidRPr="008D7792" w:rsidRDefault="008D7792" w:rsidP="008D7792">
      <w:pPr>
        <w:widowControl w:val="0"/>
        <w:tabs>
          <w:tab w:val="left" w:pos="90"/>
        </w:tabs>
        <w:autoSpaceDE w:val="0"/>
        <w:autoSpaceDN w:val="0"/>
        <w:adjustRightInd w:val="0"/>
        <w:spacing w:line="240" w:lineRule="atLeast"/>
        <w:ind w:left="180" w:hanging="180"/>
        <w:rPr>
          <w:color w:val="000000"/>
          <w:sz w:val="20"/>
          <w:szCs w:val="20"/>
        </w:rPr>
      </w:pPr>
    </w:p>
    <w:p w:rsidR="008D7792" w:rsidRPr="008D7792" w:rsidRDefault="008D7792" w:rsidP="008D7792">
      <w:pPr>
        <w:widowControl w:val="0"/>
        <w:tabs>
          <w:tab w:val="left" w:pos="90"/>
        </w:tabs>
        <w:autoSpaceDE w:val="0"/>
        <w:autoSpaceDN w:val="0"/>
        <w:adjustRightInd w:val="0"/>
        <w:spacing w:line="240" w:lineRule="atLeast"/>
        <w:ind w:left="180" w:hanging="180"/>
        <w:rPr>
          <w:color w:val="000000"/>
          <w:sz w:val="20"/>
          <w:szCs w:val="20"/>
        </w:rPr>
      </w:pPr>
    </w:p>
    <w:p w:rsidR="008D7792" w:rsidRPr="008D7792" w:rsidRDefault="008D7792" w:rsidP="008D7792">
      <w:pPr>
        <w:pStyle w:val="ListParagraph"/>
        <w:widowControl w:val="0"/>
        <w:numPr>
          <w:ilvl w:val="0"/>
          <w:numId w:val="4"/>
        </w:numPr>
        <w:tabs>
          <w:tab w:val="left" w:pos="360"/>
        </w:tabs>
        <w:autoSpaceDE w:val="0"/>
        <w:autoSpaceDN w:val="0"/>
        <w:adjustRightInd w:val="0"/>
        <w:spacing w:before="0" w:beforeAutospacing="0" w:after="0" w:afterAutospacing="0" w:line="240" w:lineRule="atLeast"/>
        <w:ind w:left="360"/>
        <w:rPr>
          <w:b/>
        </w:rPr>
      </w:pPr>
      <w:r w:rsidRPr="008D7792">
        <w:rPr>
          <w:b/>
        </w:rPr>
        <w:lastRenderedPageBreak/>
        <w:t>Invest in innovation, technology, and infrastructure</w:t>
      </w:r>
    </w:p>
    <w:p w:rsidR="008D7792" w:rsidRPr="008D7792" w:rsidRDefault="00870D4F" w:rsidP="00870D4F">
      <w:pPr>
        <w:pStyle w:val="ListParagraph"/>
        <w:widowControl w:val="0"/>
        <w:autoSpaceDE w:val="0"/>
        <w:autoSpaceDN w:val="0"/>
        <w:adjustRightInd w:val="0"/>
        <w:spacing w:before="0" w:beforeAutospacing="0" w:after="0" w:afterAutospacing="0" w:line="180" w:lineRule="exact"/>
        <w:rPr>
          <w:sz w:val="18"/>
          <w:szCs w:val="18"/>
        </w:rPr>
      </w:pPr>
      <w:r>
        <w:rPr>
          <w:sz w:val="18"/>
          <w:szCs w:val="18"/>
        </w:rPr>
        <w:t>(A</w:t>
      </w:r>
      <w:r w:rsidR="008D7792" w:rsidRPr="008D7792">
        <w:rPr>
          <w:sz w:val="18"/>
          <w:szCs w:val="18"/>
        </w:rPr>
        <w:t>lign</w:t>
      </w:r>
      <w:r>
        <w:rPr>
          <w:sz w:val="18"/>
          <w:szCs w:val="18"/>
        </w:rPr>
        <w:t>s</w:t>
      </w:r>
      <w:r w:rsidR="008D7792" w:rsidRPr="008D7792">
        <w:rPr>
          <w:sz w:val="18"/>
          <w:szCs w:val="18"/>
        </w:rPr>
        <w:t xml:space="preserve"> with District SP # 3 “Be good stewards of the District’s resources”)</w:t>
      </w:r>
    </w:p>
    <w:p w:rsidR="00870D4F" w:rsidRPr="008D7792" w:rsidRDefault="00870D4F" w:rsidP="00870D4F">
      <w:pPr>
        <w:widowControl w:val="0"/>
        <w:tabs>
          <w:tab w:val="left" w:pos="360"/>
        </w:tabs>
        <w:autoSpaceDE w:val="0"/>
        <w:autoSpaceDN w:val="0"/>
        <w:adjustRightInd w:val="0"/>
        <w:spacing w:line="160" w:lineRule="exact"/>
        <w:rPr>
          <w:b/>
          <w:i/>
          <w:sz w:val="16"/>
          <w:szCs w:val="16"/>
        </w:rPr>
      </w:pPr>
    </w:p>
    <w:p w:rsidR="008D7792" w:rsidRPr="008D7792" w:rsidRDefault="008D7792" w:rsidP="008D7792">
      <w:pPr>
        <w:widowControl w:val="0"/>
        <w:autoSpaceDE w:val="0"/>
        <w:autoSpaceDN w:val="0"/>
        <w:adjustRightInd w:val="0"/>
        <w:spacing w:line="240" w:lineRule="atLeast"/>
        <w:rPr>
          <w:rFonts w:eastAsiaTheme="minorEastAsia"/>
          <w:sz w:val="22"/>
        </w:rPr>
      </w:pPr>
      <w:r w:rsidRPr="008D7792">
        <w:rPr>
          <w:rFonts w:eastAsiaTheme="minorEastAsia"/>
          <w:sz w:val="22"/>
        </w:rPr>
        <w:t xml:space="preserve">We are </w:t>
      </w:r>
      <w:r w:rsidRPr="008D7792">
        <w:rPr>
          <w:rFonts w:eastAsiaTheme="minorEastAsia"/>
          <w:sz w:val="22"/>
          <w:szCs w:val="22"/>
        </w:rPr>
        <w:t>committed to being an institution dedicated to improving teaching and learning methodologies and support serv</w:t>
      </w:r>
      <w:r w:rsidRPr="008D7792">
        <w:rPr>
          <w:rFonts w:eastAsiaTheme="minorEastAsia"/>
          <w:sz w:val="22"/>
        </w:rPr>
        <w:t xml:space="preserve">ices through the innovative, </w:t>
      </w:r>
      <w:r w:rsidRPr="008D7792">
        <w:rPr>
          <w:rFonts w:eastAsiaTheme="minorEastAsia"/>
          <w:sz w:val="22"/>
          <w:szCs w:val="22"/>
        </w:rPr>
        <w:t>effective</w:t>
      </w:r>
      <w:r w:rsidRPr="008D7792">
        <w:rPr>
          <w:rFonts w:eastAsiaTheme="minorEastAsia"/>
          <w:sz w:val="22"/>
        </w:rPr>
        <w:t>, and creative</w:t>
      </w:r>
      <w:r w:rsidRPr="008D7792">
        <w:rPr>
          <w:rFonts w:eastAsiaTheme="minorEastAsia"/>
          <w:sz w:val="22"/>
          <w:szCs w:val="22"/>
        </w:rPr>
        <w:t xml:space="preserve"> delivery and use </w:t>
      </w:r>
      <w:r w:rsidRPr="008D7792">
        <w:rPr>
          <w:rFonts w:eastAsiaTheme="minorEastAsia"/>
          <w:sz w:val="22"/>
        </w:rPr>
        <w:t xml:space="preserve">of </w:t>
      </w:r>
      <w:r w:rsidRPr="008D7792">
        <w:rPr>
          <w:rFonts w:eastAsiaTheme="minorEastAsia"/>
          <w:iCs/>
          <w:sz w:val="22"/>
        </w:rPr>
        <w:t xml:space="preserve">existing and emerging technology. We </w:t>
      </w:r>
      <w:r w:rsidRPr="008D7792">
        <w:rPr>
          <w:rFonts w:eastAsiaTheme="minorEastAsia"/>
          <w:sz w:val="22"/>
        </w:rPr>
        <w:t>will design, modernize and maintain a physical infrastructure that meets the ever-changing needs of students, staff, faculty and the community</w:t>
      </w:r>
      <w:r w:rsidRPr="008D7792">
        <w:rPr>
          <w:rFonts w:eastAsiaTheme="minorEastAsia"/>
          <w:iCs/>
          <w:sz w:val="22"/>
        </w:rPr>
        <w:t xml:space="preserve">. </w:t>
      </w:r>
    </w:p>
    <w:p w:rsidR="00870D4F" w:rsidRDefault="00870D4F" w:rsidP="00870D4F">
      <w:pPr>
        <w:widowControl w:val="0"/>
        <w:tabs>
          <w:tab w:val="left" w:pos="180"/>
        </w:tabs>
        <w:autoSpaceDE w:val="0"/>
        <w:autoSpaceDN w:val="0"/>
        <w:adjustRightInd w:val="0"/>
        <w:spacing w:line="100" w:lineRule="exact"/>
        <w:ind w:left="180" w:hanging="180"/>
        <w:rPr>
          <w:sz w:val="16"/>
          <w:szCs w:val="16"/>
        </w:rPr>
      </w:pPr>
    </w:p>
    <w:p w:rsidR="00870D4F" w:rsidRPr="008D7792" w:rsidRDefault="00870D4F" w:rsidP="00870D4F">
      <w:pPr>
        <w:widowControl w:val="0"/>
        <w:tabs>
          <w:tab w:val="left" w:pos="180"/>
        </w:tabs>
        <w:autoSpaceDE w:val="0"/>
        <w:autoSpaceDN w:val="0"/>
        <w:adjustRightInd w:val="0"/>
        <w:spacing w:line="100" w:lineRule="exact"/>
        <w:ind w:left="180" w:hanging="180"/>
        <w:rPr>
          <w:sz w:val="16"/>
          <w:szCs w:val="16"/>
        </w:rPr>
      </w:pPr>
    </w:p>
    <w:p w:rsidR="008D7792" w:rsidRPr="008D7792" w:rsidRDefault="008D7792" w:rsidP="008D7792">
      <w:pPr>
        <w:widowControl w:val="0"/>
        <w:tabs>
          <w:tab w:val="left" w:pos="360"/>
        </w:tabs>
        <w:autoSpaceDE w:val="0"/>
        <w:autoSpaceDN w:val="0"/>
        <w:adjustRightInd w:val="0"/>
        <w:spacing w:line="240" w:lineRule="atLeast"/>
        <w:rPr>
          <w:b/>
          <w:sz w:val="22"/>
          <w:szCs w:val="22"/>
        </w:rPr>
      </w:pPr>
      <w:r w:rsidRPr="008D7792">
        <w:rPr>
          <w:b/>
          <w:sz w:val="22"/>
          <w:szCs w:val="22"/>
        </w:rPr>
        <w:t xml:space="preserve">Objective 3. 1: Nurture </w:t>
      </w:r>
      <w:r w:rsidRPr="008D7792">
        <w:rPr>
          <w:b/>
          <w:sz w:val="22"/>
        </w:rPr>
        <w:t>i</w:t>
      </w:r>
      <w:r w:rsidRPr="008D7792">
        <w:rPr>
          <w:b/>
          <w:sz w:val="22"/>
          <w:szCs w:val="22"/>
        </w:rPr>
        <w:t>nnovation</w:t>
      </w:r>
    </w:p>
    <w:p w:rsidR="00870D4F" w:rsidRPr="008D7792" w:rsidRDefault="00870D4F" w:rsidP="00870D4F">
      <w:pPr>
        <w:widowControl w:val="0"/>
        <w:tabs>
          <w:tab w:val="left" w:pos="180"/>
        </w:tabs>
        <w:autoSpaceDE w:val="0"/>
        <w:autoSpaceDN w:val="0"/>
        <w:adjustRightInd w:val="0"/>
        <w:spacing w:line="100" w:lineRule="exact"/>
        <w:ind w:left="180" w:hanging="180"/>
        <w:rPr>
          <w:sz w:val="16"/>
          <w:szCs w:val="16"/>
        </w:rPr>
      </w:pPr>
    </w:p>
    <w:p w:rsidR="008D7792" w:rsidRPr="008D7792" w:rsidRDefault="008D7792" w:rsidP="008D7792">
      <w:pPr>
        <w:widowControl w:val="0"/>
        <w:tabs>
          <w:tab w:val="left" w:pos="360"/>
        </w:tabs>
        <w:autoSpaceDE w:val="0"/>
        <w:autoSpaceDN w:val="0"/>
        <w:adjustRightInd w:val="0"/>
        <w:spacing w:line="240" w:lineRule="atLeast"/>
        <w:ind w:left="180" w:hanging="180"/>
        <w:rPr>
          <w:b/>
          <w:i/>
          <w:sz w:val="22"/>
        </w:rPr>
      </w:pPr>
      <w:r w:rsidRPr="008D7792">
        <w:rPr>
          <w:b/>
          <w:i/>
          <w:sz w:val="22"/>
        </w:rPr>
        <w:t>Strategies:</w:t>
      </w:r>
    </w:p>
    <w:p w:rsidR="00870D4F" w:rsidRPr="008D7792" w:rsidRDefault="00870D4F" w:rsidP="00870D4F">
      <w:pPr>
        <w:widowControl w:val="0"/>
        <w:tabs>
          <w:tab w:val="left" w:pos="180"/>
        </w:tabs>
        <w:autoSpaceDE w:val="0"/>
        <w:autoSpaceDN w:val="0"/>
        <w:adjustRightInd w:val="0"/>
        <w:spacing w:line="100" w:lineRule="exact"/>
        <w:ind w:left="180" w:hanging="180"/>
        <w:rPr>
          <w:sz w:val="16"/>
          <w:szCs w:val="16"/>
        </w:rPr>
      </w:pPr>
    </w:p>
    <w:p w:rsidR="008D7792" w:rsidRPr="008D7792" w:rsidRDefault="008D7792" w:rsidP="008D7792">
      <w:pPr>
        <w:widowControl w:val="0"/>
        <w:autoSpaceDE w:val="0"/>
        <w:autoSpaceDN w:val="0"/>
        <w:adjustRightInd w:val="0"/>
        <w:spacing w:line="240" w:lineRule="atLeast"/>
        <w:ind w:left="180" w:hanging="180"/>
        <w:rPr>
          <w:rFonts w:eastAsiaTheme="minorEastAsia"/>
          <w:sz w:val="20"/>
          <w:szCs w:val="20"/>
        </w:rPr>
      </w:pPr>
      <w:r w:rsidRPr="008D7792">
        <w:rPr>
          <w:rFonts w:eastAsiaTheme="minorEastAsia"/>
          <w:sz w:val="20"/>
          <w:szCs w:val="20"/>
        </w:rPr>
        <w:t xml:space="preserve">• Develop a process for identifying and piloting new classroom technologies </w:t>
      </w:r>
      <w:r w:rsidRPr="008D7792">
        <w:rPr>
          <w:sz w:val="20"/>
          <w:szCs w:val="20"/>
        </w:rPr>
        <w:t>and curricula designed</w:t>
      </w:r>
      <w:r w:rsidRPr="008D7792">
        <w:rPr>
          <w:rFonts w:eastAsiaTheme="minorEastAsia"/>
          <w:sz w:val="20"/>
          <w:szCs w:val="20"/>
        </w:rPr>
        <w:t xml:space="preserve"> </w:t>
      </w:r>
      <w:r w:rsidRPr="008D7792">
        <w:rPr>
          <w:sz w:val="20"/>
          <w:szCs w:val="20"/>
        </w:rPr>
        <w:t>to improve student learning</w:t>
      </w:r>
      <w:r w:rsidRPr="008D7792">
        <w:rPr>
          <w:rFonts w:eastAsiaTheme="minorEastAsia"/>
          <w:sz w:val="20"/>
          <w:szCs w:val="20"/>
        </w:rPr>
        <w:t xml:space="preserve">. (Similar to the implementation and use of </w:t>
      </w:r>
      <w:r w:rsidRPr="008D7792">
        <w:rPr>
          <w:rFonts w:eastAsiaTheme="minorEastAsia"/>
          <w:i/>
          <w:sz w:val="20"/>
          <w:szCs w:val="20"/>
        </w:rPr>
        <w:t>Desire-to-Learn</w:t>
      </w:r>
      <w:r w:rsidR="009060B7">
        <w:rPr>
          <w:rFonts w:eastAsiaTheme="minorEastAsia"/>
          <w:i/>
          <w:sz w:val="20"/>
          <w:szCs w:val="20"/>
        </w:rPr>
        <w:t>,</w:t>
      </w:r>
      <w:r w:rsidRPr="008D7792">
        <w:rPr>
          <w:rFonts w:eastAsiaTheme="minorEastAsia"/>
          <w:sz w:val="20"/>
          <w:szCs w:val="20"/>
        </w:rPr>
        <w:t xml:space="preserve"> and encourage participation in the CCCCD </w:t>
      </w:r>
      <w:r w:rsidRPr="008D7792">
        <w:rPr>
          <w:rFonts w:eastAsiaTheme="minorEastAsia"/>
          <w:i/>
          <w:sz w:val="20"/>
          <w:szCs w:val="20"/>
        </w:rPr>
        <w:t>Convocation on Innovation</w:t>
      </w:r>
      <w:r w:rsidRPr="008D7792">
        <w:rPr>
          <w:rFonts w:eastAsiaTheme="minorEastAsia"/>
          <w:sz w:val="20"/>
          <w:szCs w:val="20"/>
        </w:rPr>
        <w:t>).</w:t>
      </w:r>
    </w:p>
    <w:p w:rsidR="00870D4F" w:rsidRPr="008D7792" w:rsidRDefault="00870D4F" w:rsidP="00870D4F">
      <w:pPr>
        <w:widowControl w:val="0"/>
        <w:tabs>
          <w:tab w:val="left" w:pos="180"/>
        </w:tabs>
        <w:autoSpaceDE w:val="0"/>
        <w:autoSpaceDN w:val="0"/>
        <w:adjustRightInd w:val="0"/>
        <w:spacing w:line="100" w:lineRule="exact"/>
        <w:ind w:left="180" w:hanging="180"/>
        <w:rPr>
          <w:sz w:val="16"/>
          <w:szCs w:val="16"/>
        </w:rPr>
      </w:pPr>
    </w:p>
    <w:p w:rsidR="008D7792" w:rsidRPr="008D7792" w:rsidRDefault="008D7792" w:rsidP="008D7792">
      <w:pPr>
        <w:widowControl w:val="0"/>
        <w:autoSpaceDE w:val="0"/>
        <w:autoSpaceDN w:val="0"/>
        <w:adjustRightInd w:val="0"/>
        <w:spacing w:line="240" w:lineRule="atLeast"/>
        <w:ind w:left="180" w:hanging="180"/>
        <w:rPr>
          <w:rFonts w:eastAsiaTheme="minorEastAsia"/>
          <w:sz w:val="20"/>
          <w:szCs w:val="20"/>
        </w:rPr>
      </w:pPr>
      <w:r w:rsidRPr="008D7792">
        <w:rPr>
          <w:rFonts w:eastAsiaTheme="minorEastAsia"/>
          <w:sz w:val="20"/>
          <w:szCs w:val="20"/>
        </w:rPr>
        <w:t>• Encourage and enhance participation in district-wide Process Improvement Teams (PET) to collaborate on and identify best pract</w:t>
      </w:r>
      <w:r w:rsidR="001E2BCF">
        <w:rPr>
          <w:rFonts w:eastAsiaTheme="minorEastAsia"/>
          <w:sz w:val="20"/>
          <w:szCs w:val="20"/>
        </w:rPr>
        <w:t>ices and innovative approaches.</w:t>
      </w:r>
    </w:p>
    <w:p w:rsidR="00870D4F" w:rsidRPr="008D7792" w:rsidRDefault="00870D4F" w:rsidP="00870D4F">
      <w:pPr>
        <w:widowControl w:val="0"/>
        <w:tabs>
          <w:tab w:val="left" w:pos="180"/>
        </w:tabs>
        <w:autoSpaceDE w:val="0"/>
        <w:autoSpaceDN w:val="0"/>
        <w:adjustRightInd w:val="0"/>
        <w:spacing w:line="100" w:lineRule="exact"/>
        <w:ind w:left="180" w:hanging="180"/>
        <w:rPr>
          <w:sz w:val="16"/>
          <w:szCs w:val="16"/>
        </w:rPr>
      </w:pPr>
    </w:p>
    <w:p w:rsidR="008D7792" w:rsidRPr="008D7792" w:rsidRDefault="008D7792" w:rsidP="008D7792">
      <w:pPr>
        <w:widowControl w:val="0"/>
        <w:tabs>
          <w:tab w:val="left" w:pos="360"/>
        </w:tabs>
        <w:autoSpaceDE w:val="0"/>
        <w:autoSpaceDN w:val="0"/>
        <w:adjustRightInd w:val="0"/>
        <w:spacing w:line="240" w:lineRule="atLeast"/>
        <w:ind w:left="180" w:hanging="180"/>
        <w:rPr>
          <w:sz w:val="20"/>
          <w:szCs w:val="20"/>
        </w:rPr>
      </w:pPr>
      <w:r w:rsidRPr="008D7792">
        <w:rPr>
          <w:sz w:val="20"/>
          <w:szCs w:val="20"/>
        </w:rPr>
        <w:t xml:space="preserve">• Determine processes by which promising and sustainable innovative practices will be institutionalized, while maintaining and enhancing successful current approaches. </w:t>
      </w:r>
    </w:p>
    <w:p w:rsidR="00870D4F" w:rsidRPr="008D7792" w:rsidRDefault="00870D4F" w:rsidP="00870D4F">
      <w:pPr>
        <w:widowControl w:val="0"/>
        <w:tabs>
          <w:tab w:val="left" w:pos="180"/>
        </w:tabs>
        <w:autoSpaceDE w:val="0"/>
        <w:autoSpaceDN w:val="0"/>
        <w:adjustRightInd w:val="0"/>
        <w:spacing w:line="100" w:lineRule="exact"/>
        <w:ind w:left="180" w:hanging="180"/>
        <w:rPr>
          <w:sz w:val="16"/>
          <w:szCs w:val="16"/>
        </w:rPr>
      </w:pPr>
    </w:p>
    <w:p w:rsidR="008D7792" w:rsidRPr="008D7792" w:rsidRDefault="008D7792" w:rsidP="008D7792">
      <w:pPr>
        <w:widowControl w:val="0"/>
        <w:tabs>
          <w:tab w:val="left" w:pos="360"/>
        </w:tabs>
        <w:autoSpaceDE w:val="0"/>
        <w:autoSpaceDN w:val="0"/>
        <w:adjustRightInd w:val="0"/>
        <w:spacing w:line="240" w:lineRule="atLeast"/>
        <w:ind w:left="180" w:hanging="180"/>
        <w:rPr>
          <w:sz w:val="20"/>
          <w:szCs w:val="20"/>
        </w:rPr>
      </w:pPr>
      <w:r w:rsidRPr="008D7792">
        <w:rPr>
          <w:sz w:val="20"/>
          <w:szCs w:val="20"/>
        </w:rPr>
        <w:t>• Design mechanisms to showcase innovations to the LMC and local community:</w:t>
      </w:r>
    </w:p>
    <w:p w:rsidR="008D7792" w:rsidRPr="008D7792" w:rsidRDefault="008D7792" w:rsidP="008D7792">
      <w:pPr>
        <w:pStyle w:val="ListParagraph"/>
        <w:widowControl w:val="0"/>
        <w:numPr>
          <w:ilvl w:val="0"/>
          <w:numId w:val="5"/>
        </w:numPr>
        <w:tabs>
          <w:tab w:val="left" w:pos="360"/>
        </w:tabs>
        <w:autoSpaceDE w:val="0"/>
        <w:autoSpaceDN w:val="0"/>
        <w:adjustRightInd w:val="0"/>
        <w:spacing w:before="0" w:beforeAutospacing="0" w:after="0" w:afterAutospacing="0" w:line="240" w:lineRule="atLeast"/>
        <w:contextualSpacing/>
        <w:rPr>
          <w:sz w:val="20"/>
          <w:szCs w:val="20"/>
        </w:rPr>
      </w:pPr>
      <w:r w:rsidRPr="008D7792">
        <w:rPr>
          <w:sz w:val="20"/>
          <w:szCs w:val="20"/>
        </w:rPr>
        <w:t>Instructional</w:t>
      </w:r>
    </w:p>
    <w:p w:rsidR="008D7792" w:rsidRPr="008D7792" w:rsidRDefault="008D7792" w:rsidP="008D7792">
      <w:pPr>
        <w:pStyle w:val="ListParagraph"/>
        <w:widowControl w:val="0"/>
        <w:numPr>
          <w:ilvl w:val="0"/>
          <w:numId w:val="5"/>
        </w:numPr>
        <w:tabs>
          <w:tab w:val="left" w:pos="360"/>
        </w:tabs>
        <w:autoSpaceDE w:val="0"/>
        <w:autoSpaceDN w:val="0"/>
        <w:adjustRightInd w:val="0"/>
        <w:spacing w:before="0" w:beforeAutospacing="0" w:after="0" w:afterAutospacing="0" w:line="240" w:lineRule="atLeast"/>
        <w:contextualSpacing/>
        <w:rPr>
          <w:sz w:val="20"/>
          <w:szCs w:val="20"/>
        </w:rPr>
      </w:pPr>
      <w:r w:rsidRPr="008D7792">
        <w:rPr>
          <w:sz w:val="20"/>
          <w:szCs w:val="20"/>
        </w:rPr>
        <w:t>Student Services</w:t>
      </w:r>
    </w:p>
    <w:p w:rsidR="008D7792" w:rsidRPr="008D7792" w:rsidRDefault="008D7792" w:rsidP="008D7792">
      <w:pPr>
        <w:pStyle w:val="ListParagraph"/>
        <w:widowControl w:val="0"/>
        <w:numPr>
          <w:ilvl w:val="0"/>
          <w:numId w:val="5"/>
        </w:numPr>
        <w:tabs>
          <w:tab w:val="left" w:pos="360"/>
        </w:tabs>
        <w:autoSpaceDE w:val="0"/>
        <w:autoSpaceDN w:val="0"/>
        <w:adjustRightInd w:val="0"/>
        <w:spacing w:before="0" w:beforeAutospacing="0" w:after="0" w:afterAutospacing="0" w:line="240" w:lineRule="atLeast"/>
        <w:contextualSpacing/>
        <w:rPr>
          <w:sz w:val="20"/>
          <w:szCs w:val="20"/>
        </w:rPr>
      </w:pPr>
      <w:r w:rsidRPr="008D7792">
        <w:rPr>
          <w:sz w:val="20"/>
          <w:szCs w:val="20"/>
        </w:rPr>
        <w:t>Technology</w:t>
      </w:r>
    </w:p>
    <w:p w:rsidR="008D7792" w:rsidRPr="008D7792" w:rsidRDefault="008D7792" w:rsidP="008D7792">
      <w:pPr>
        <w:pStyle w:val="ListParagraph"/>
        <w:widowControl w:val="0"/>
        <w:numPr>
          <w:ilvl w:val="0"/>
          <w:numId w:val="5"/>
        </w:numPr>
        <w:tabs>
          <w:tab w:val="left" w:pos="360"/>
        </w:tabs>
        <w:autoSpaceDE w:val="0"/>
        <w:autoSpaceDN w:val="0"/>
        <w:adjustRightInd w:val="0"/>
        <w:spacing w:before="0" w:beforeAutospacing="0" w:after="0" w:afterAutospacing="0" w:line="240" w:lineRule="atLeast"/>
        <w:contextualSpacing/>
        <w:rPr>
          <w:sz w:val="20"/>
          <w:szCs w:val="20"/>
        </w:rPr>
      </w:pPr>
      <w:r w:rsidRPr="008D7792">
        <w:rPr>
          <w:sz w:val="20"/>
          <w:szCs w:val="20"/>
        </w:rPr>
        <w:t>Physical Plant</w:t>
      </w:r>
    </w:p>
    <w:p w:rsidR="00870D4F" w:rsidRPr="00870D4F" w:rsidRDefault="00870D4F" w:rsidP="00870D4F">
      <w:pPr>
        <w:widowControl w:val="0"/>
        <w:tabs>
          <w:tab w:val="left" w:pos="180"/>
        </w:tabs>
        <w:autoSpaceDE w:val="0"/>
        <w:autoSpaceDN w:val="0"/>
        <w:adjustRightInd w:val="0"/>
        <w:spacing w:line="100" w:lineRule="exact"/>
        <w:rPr>
          <w:sz w:val="16"/>
          <w:szCs w:val="16"/>
        </w:rPr>
      </w:pPr>
    </w:p>
    <w:p w:rsidR="008D7792" w:rsidRPr="008D7792" w:rsidRDefault="008D7792" w:rsidP="008D7792">
      <w:pPr>
        <w:widowControl w:val="0"/>
        <w:tabs>
          <w:tab w:val="left" w:pos="180"/>
        </w:tabs>
        <w:autoSpaceDE w:val="0"/>
        <w:autoSpaceDN w:val="0"/>
        <w:adjustRightInd w:val="0"/>
        <w:spacing w:line="240" w:lineRule="atLeast"/>
        <w:ind w:left="180" w:hanging="180"/>
        <w:rPr>
          <w:color w:val="000000"/>
          <w:sz w:val="20"/>
          <w:szCs w:val="20"/>
        </w:rPr>
      </w:pPr>
      <w:r w:rsidRPr="008D7792">
        <w:rPr>
          <w:sz w:val="20"/>
          <w:szCs w:val="20"/>
        </w:rPr>
        <w:t xml:space="preserve">• </w:t>
      </w:r>
      <w:r w:rsidRPr="008D7792">
        <w:rPr>
          <w:color w:val="000000"/>
          <w:sz w:val="20"/>
          <w:szCs w:val="20"/>
        </w:rPr>
        <w:t>Share suc</w:t>
      </w:r>
      <w:r w:rsidR="009060B7">
        <w:rPr>
          <w:color w:val="000000"/>
          <w:sz w:val="20"/>
          <w:szCs w:val="20"/>
        </w:rPr>
        <w:t>cess stories about innovation (</w:t>
      </w:r>
      <w:r w:rsidRPr="008D7792">
        <w:rPr>
          <w:color w:val="000000"/>
          <w:sz w:val="20"/>
          <w:szCs w:val="20"/>
        </w:rPr>
        <w:t>in industry stemming from</w:t>
      </w:r>
      <w:r w:rsidR="009060B7">
        <w:rPr>
          <w:color w:val="000000"/>
          <w:sz w:val="20"/>
          <w:szCs w:val="20"/>
        </w:rPr>
        <w:t xml:space="preserve"> </w:t>
      </w:r>
      <w:r w:rsidRPr="008D7792">
        <w:rPr>
          <w:color w:val="000000"/>
          <w:sz w:val="20"/>
          <w:szCs w:val="20"/>
        </w:rPr>
        <w:t>LMC graduates</w:t>
      </w:r>
      <w:r w:rsidR="009060B7">
        <w:rPr>
          <w:color w:val="000000"/>
          <w:sz w:val="20"/>
          <w:szCs w:val="20"/>
        </w:rPr>
        <w:t>;</w:t>
      </w:r>
      <w:r w:rsidRPr="008D7792">
        <w:rPr>
          <w:sz w:val="20"/>
          <w:szCs w:val="20"/>
        </w:rPr>
        <w:t xml:space="preserve"> </w:t>
      </w:r>
      <w:r w:rsidRPr="008D7792">
        <w:rPr>
          <w:color w:val="000000"/>
          <w:sz w:val="20"/>
          <w:szCs w:val="20"/>
        </w:rPr>
        <w:t>in teac</w:t>
      </w:r>
      <w:r w:rsidR="009060B7">
        <w:rPr>
          <w:color w:val="000000"/>
          <w:sz w:val="20"/>
          <w:szCs w:val="20"/>
        </w:rPr>
        <w:t xml:space="preserve">hing stemming from LMC faculty, e.g. </w:t>
      </w:r>
      <w:r w:rsidRPr="008D7792">
        <w:rPr>
          <w:color w:val="000000"/>
          <w:sz w:val="20"/>
          <w:szCs w:val="20"/>
        </w:rPr>
        <w:t>LMC finalist for the American Association of Community College</w:t>
      </w:r>
      <w:r w:rsidR="009060B7">
        <w:rPr>
          <w:color w:val="000000"/>
          <w:sz w:val="20"/>
          <w:szCs w:val="20"/>
        </w:rPr>
        <w:t>s (AACC) – Award for Innovation; a</w:t>
      </w:r>
      <w:r w:rsidRPr="008D7792">
        <w:rPr>
          <w:color w:val="000000"/>
          <w:sz w:val="20"/>
          <w:szCs w:val="20"/>
        </w:rPr>
        <w:t>ward-winning model Classified Senate)</w:t>
      </w:r>
    </w:p>
    <w:p w:rsidR="00870D4F" w:rsidRDefault="00870D4F" w:rsidP="00870D4F">
      <w:pPr>
        <w:widowControl w:val="0"/>
        <w:tabs>
          <w:tab w:val="left" w:pos="180"/>
        </w:tabs>
        <w:autoSpaceDE w:val="0"/>
        <w:autoSpaceDN w:val="0"/>
        <w:adjustRightInd w:val="0"/>
        <w:spacing w:line="100" w:lineRule="exact"/>
        <w:ind w:left="180" w:hanging="180"/>
        <w:rPr>
          <w:sz w:val="16"/>
          <w:szCs w:val="16"/>
        </w:rPr>
      </w:pPr>
    </w:p>
    <w:p w:rsidR="00870D4F" w:rsidRPr="008D7792" w:rsidRDefault="00870D4F" w:rsidP="00870D4F">
      <w:pPr>
        <w:widowControl w:val="0"/>
        <w:tabs>
          <w:tab w:val="left" w:pos="180"/>
        </w:tabs>
        <w:autoSpaceDE w:val="0"/>
        <w:autoSpaceDN w:val="0"/>
        <w:adjustRightInd w:val="0"/>
        <w:spacing w:line="100" w:lineRule="exact"/>
        <w:ind w:left="180" w:hanging="180"/>
        <w:rPr>
          <w:sz w:val="16"/>
          <w:szCs w:val="16"/>
        </w:rPr>
      </w:pPr>
    </w:p>
    <w:p w:rsidR="008D7792" w:rsidRPr="008D7792" w:rsidRDefault="008D7792" w:rsidP="008D7792">
      <w:pPr>
        <w:widowControl w:val="0"/>
        <w:tabs>
          <w:tab w:val="left" w:pos="360"/>
        </w:tabs>
        <w:autoSpaceDE w:val="0"/>
        <w:autoSpaceDN w:val="0"/>
        <w:adjustRightInd w:val="0"/>
        <w:spacing w:line="240" w:lineRule="atLeast"/>
        <w:rPr>
          <w:b/>
          <w:sz w:val="22"/>
          <w:szCs w:val="22"/>
        </w:rPr>
      </w:pPr>
      <w:r w:rsidRPr="008D7792">
        <w:rPr>
          <w:b/>
          <w:sz w:val="22"/>
          <w:szCs w:val="22"/>
        </w:rPr>
        <w:t xml:space="preserve">Objective 3. 2: Ensure </w:t>
      </w:r>
      <w:r w:rsidRPr="008D7792">
        <w:rPr>
          <w:b/>
          <w:sz w:val="22"/>
        </w:rPr>
        <w:t>up-to-date technology and i</w:t>
      </w:r>
      <w:r w:rsidRPr="008D7792">
        <w:rPr>
          <w:b/>
          <w:sz w:val="22"/>
          <w:szCs w:val="22"/>
        </w:rPr>
        <w:t>nfrastructure</w:t>
      </w:r>
    </w:p>
    <w:p w:rsidR="00870D4F" w:rsidRPr="008D7792" w:rsidRDefault="00870D4F" w:rsidP="00870D4F">
      <w:pPr>
        <w:widowControl w:val="0"/>
        <w:tabs>
          <w:tab w:val="left" w:pos="180"/>
        </w:tabs>
        <w:autoSpaceDE w:val="0"/>
        <w:autoSpaceDN w:val="0"/>
        <w:adjustRightInd w:val="0"/>
        <w:spacing w:line="100" w:lineRule="exact"/>
        <w:ind w:left="180" w:hanging="180"/>
        <w:rPr>
          <w:sz w:val="16"/>
          <w:szCs w:val="16"/>
        </w:rPr>
      </w:pPr>
    </w:p>
    <w:p w:rsidR="008D7792" w:rsidRPr="008D7792" w:rsidRDefault="008D7792" w:rsidP="008D7792">
      <w:pPr>
        <w:widowControl w:val="0"/>
        <w:tabs>
          <w:tab w:val="left" w:pos="360"/>
        </w:tabs>
        <w:autoSpaceDE w:val="0"/>
        <w:autoSpaceDN w:val="0"/>
        <w:adjustRightInd w:val="0"/>
        <w:spacing w:line="240" w:lineRule="atLeast"/>
        <w:ind w:left="180" w:hanging="180"/>
        <w:rPr>
          <w:b/>
          <w:i/>
          <w:sz w:val="22"/>
        </w:rPr>
      </w:pPr>
      <w:r w:rsidRPr="008D7792">
        <w:rPr>
          <w:b/>
          <w:i/>
          <w:sz w:val="22"/>
        </w:rPr>
        <w:t>Strategies:</w:t>
      </w:r>
    </w:p>
    <w:p w:rsidR="00870D4F" w:rsidRPr="008D7792" w:rsidRDefault="00870D4F" w:rsidP="00870D4F">
      <w:pPr>
        <w:widowControl w:val="0"/>
        <w:tabs>
          <w:tab w:val="left" w:pos="180"/>
        </w:tabs>
        <w:autoSpaceDE w:val="0"/>
        <w:autoSpaceDN w:val="0"/>
        <w:adjustRightInd w:val="0"/>
        <w:spacing w:line="100" w:lineRule="exact"/>
        <w:ind w:left="180" w:hanging="180"/>
        <w:rPr>
          <w:sz w:val="16"/>
          <w:szCs w:val="16"/>
        </w:rPr>
      </w:pPr>
    </w:p>
    <w:p w:rsidR="008D7792" w:rsidRPr="008D7792" w:rsidRDefault="009060B7" w:rsidP="008D7792">
      <w:pPr>
        <w:widowControl w:val="0"/>
        <w:autoSpaceDE w:val="0"/>
        <w:autoSpaceDN w:val="0"/>
        <w:adjustRightInd w:val="0"/>
        <w:spacing w:line="240" w:lineRule="atLeast"/>
        <w:rPr>
          <w:rFonts w:eastAsiaTheme="minorEastAsia"/>
          <w:sz w:val="20"/>
          <w:szCs w:val="20"/>
        </w:rPr>
      </w:pPr>
      <w:r>
        <w:rPr>
          <w:rFonts w:eastAsiaTheme="minorEastAsia"/>
          <w:sz w:val="20"/>
          <w:szCs w:val="20"/>
        </w:rPr>
        <w:t xml:space="preserve">• </w:t>
      </w:r>
      <w:r w:rsidR="008D7792" w:rsidRPr="008D7792">
        <w:rPr>
          <w:rFonts w:eastAsiaTheme="minorEastAsia"/>
          <w:sz w:val="20"/>
          <w:szCs w:val="20"/>
        </w:rPr>
        <w:t>LMC always has a current and forward-thinking IT Strategic Plan to continuously improve effectiveness of instruction, student services and administrative services.</w:t>
      </w:r>
    </w:p>
    <w:p w:rsidR="008D7792" w:rsidRPr="008D7792" w:rsidRDefault="009060B7" w:rsidP="009060B7">
      <w:pPr>
        <w:pStyle w:val="ListParagraph"/>
        <w:widowControl w:val="0"/>
        <w:autoSpaceDE w:val="0"/>
        <w:autoSpaceDN w:val="0"/>
        <w:adjustRightInd w:val="0"/>
        <w:spacing w:before="0" w:beforeAutospacing="0" w:after="0" w:afterAutospacing="0" w:line="240" w:lineRule="atLeast"/>
        <w:ind w:left="770"/>
        <w:contextualSpacing/>
        <w:rPr>
          <w:rFonts w:eastAsiaTheme="minorEastAsia"/>
          <w:sz w:val="20"/>
          <w:szCs w:val="20"/>
        </w:rPr>
      </w:pPr>
      <w:r>
        <w:rPr>
          <w:rFonts w:eastAsiaTheme="minorEastAsia"/>
          <w:sz w:val="20"/>
          <w:szCs w:val="20"/>
        </w:rPr>
        <w:t xml:space="preserve">- </w:t>
      </w:r>
      <w:r w:rsidR="008D7792" w:rsidRPr="008D7792">
        <w:rPr>
          <w:rFonts w:eastAsiaTheme="minorEastAsia"/>
          <w:sz w:val="20"/>
          <w:szCs w:val="20"/>
        </w:rPr>
        <w:t xml:space="preserve">incorporates advances in information technology; </w:t>
      </w:r>
    </w:p>
    <w:p w:rsidR="008D7792" w:rsidRPr="008D7792" w:rsidRDefault="009060B7" w:rsidP="009060B7">
      <w:pPr>
        <w:pStyle w:val="ListParagraph"/>
        <w:widowControl w:val="0"/>
        <w:autoSpaceDE w:val="0"/>
        <w:autoSpaceDN w:val="0"/>
        <w:adjustRightInd w:val="0"/>
        <w:spacing w:before="0" w:beforeAutospacing="0" w:after="0" w:afterAutospacing="0" w:line="240" w:lineRule="atLeast"/>
        <w:ind w:left="770"/>
        <w:contextualSpacing/>
        <w:rPr>
          <w:rFonts w:eastAsiaTheme="minorEastAsia"/>
          <w:sz w:val="20"/>
          <w:szCs w:val="20"/>
        </w:rPr>
      </w:pPr>
      <w:r>
        <w:rPr>
          <w:sz w:val="20"/>
          <w:szCs w:val="20"/>
        </w:rPr>
        <w:t xml:space="preserve">- </w:t>
      </w:r>
      <w:r w:rsidR="008D7792" w:rsidRPr="008D7792">
        <w:rPr>
          <w:sz w:val="20"/>
          <w:szCs w:val="20"/>
        </w:rPr>
        <w:t>has adequate funding and staffing for technology</w:t>
      </w:r>
      <w:r>
        <w:rPr>
          <w:sz w:val="20"/>
          <w:szCs w:val="20"/>
        </w:rPr>
        <w:t xml:space="preserve"> support and employee training;</w:t>
      </w:r>
    </w:p>
    <w:p w:rsidR="008D7792" w:rsidRPr="008D7792" w:rsidRDefault="009060B7" w:rsidP="009060B7">
      <w:pPr>
        <w:pStyle w:val="ListParagraph"/>
        <w:widowControl w:val="0"/>
        <w:autoSpaceDE w:val="0"/>
        <w:autoSpaceDN w:val="0"/>
        <w:adjustRightInd w:val="0"/>
        <w:spacing w:before="0" w:beforeAutospacing="0" w:after="0" w:afterAutospacing="0" w:line="240" w:lineRule="atLeast"/>
        <w:ind w:left="770"/>
        <w:contextualSpacing/>
        <w:rPr>
          <w:rFonts w:eastAsiaTheme="minorEastAsia"/>
          <w:sz w:val="20"/>
          <w:szCs w:val="20"/>
        </w:rPr>
      </w:pPr>
      <w:r>
        <w:rPr>
          <w:sz w:val="20"/>
          <w:szCs w:val="20"/>
        </w:rPr>
        <w:t xml:space="preserve">- </w:t>
      </w:r>
      <w:r w:rsidR="008D7792" w:rsidRPr="008D7792">
        <w:rPr>
          <w:sz w:val="20"/>
          <w:szCs w:val="20"/>
        </w:rPr>
        <w:t>plan</w:t>
      </w:r>
      <w:r>
        <w:rPr>
          <w:sz w:val="20"/>
          <w:szCs w:val="20"/>
        </w:rPr>
        <w:t>s</w:t>
      </w:r>
      <w:r w:rsidR="008D7792" w:rsidRPr="008D7792">
        <w:rPr>
          <w:sz w:val="20"/>
          <w:szCs w:val="20"/>
        </w:rPr>
        <w:t xml:space="preserve"> </w:t>
      </w:r>
      <w:r>
        <w:rPr>
          <w:sz w:val="20"/>
          <w:szCs w:val="20"/>
        </w:rPr>
        <w:t>for process of systematic</w:t>
      </w:r>
      <w:r w:rsidRPr="00893E62">
        <w:rPr>
          <w:sz w:val="20"/>
          <w:szCs w:val="20"/>
        </w:rPr>
        <w:t xml:space="preserve"> </w:t>
      </w:r>
      <w:r>
        <w:rPr>
          <w:sz w:val="20"/>
          <w:szCs w:val="20"/>
        </w:rPr>
        <w:t xml:space="preserve">and sustainable replacement </w:t>
      </w:r>
    </w:p>
    <w:p w:rsidR="00870D4F" w:rsidRPr="00870D4F" w:rsidRDefault="00870D4F" w:rsidP="00870D4F">
      <w:pPr>
        <w:widowControl w:val="0"/>
        <w:tabs>
          <w:tab w:val="left" w:pos="180"/>
        </w:tabs>
        <w:autoSpaceDE w:val="0"/>
        <w:autoSpaceDN w:val="0"/>
        <w:adjustRightInd w:val="0"/>
        <w:spacing w:line="100" w:lineRule="exact"/>
        <w:rPr>
          <w:sz w:val="16"/>
          <w:szCs w:val="16"/>
        </w:rPr>
      </w:pPr>
    </w:p>
    <w:p w:rsidR="008D7792" w:rsidRPr="008D7792" w:rsidRDefault="008D7792" w:rsidP="008D7792">
      <w:pPr>
        <w:widowControl w:val="0"/>
        <w:autoSpaceDE w:val="0"/>
        <w:autoSpaceDN w:val="0"/>
        <w:adjustRightInd w:val="0"/>
        <w:spacing w:line="240" w:lineRule="atLeast"/>
        <w:rPr>
          <w:rFonts w:eastAsiaTheme="minorEastAsia"/>
          <w:sz w:val="20"/>
          <w:szCs w:val="20"/>
        </w:rPr>
      </w:pPr>
      <w:r w:rsidRPr="008D7792">
        <w:rPr>
          <w:rFonts w:eastAsiaTheme="minorEastAsia"/>
          <w:sz w:val="20"/>
          <w:szCs w:val="20"/>
        </w:rPr>
        <w:t>• Provide modern, accessible</w:t>
      </w:r>
      <w:r w:rsidR="009060B7">
        <w:rPr>
          <w:rFonts w:eastAsiaTheme="minorEastAsia"/>
          <w:sz w:val="20"/>
          <w:szCs w:val="20"/>
        </w:rPr>
        <w:t xml:space="preserve">, </w:t>
      </w:r>
      <w:r w:rsidRPr="008D7792">
        <w:rPr>
          <w:rFonts w:eastAsiaTheme="minorEastAsia"/>
          <w:sz w:val="20"/>
          <w:szCs w:val="20"/>
        </w:rPr>
        <w:t>and user-friendly high-tech classrooms, labs, equipment, meeting rooms, and 'soft space' for students and employees.</w:t>
      </w:r>
    </w:p>
    <w:p w:rsidR="00870D4F" w:rsidRPr="008D7792" w:rsidRDefault="00870D4F" w:rsidP="00870D4F">
      <w:pPr>
        <w:widowControl w:val="0"/>
        <w:tabs>
          <w:tab w:val="left" w:pos="180"/>
        </w:tabs>
        <w:autoSpaceDE w:val="0"/>
        <w:autoSpaceDN w:val="0"/>
        <w:adjustRightInd w:val="0"/>
        <w:spacing w:line="100" w:lineRule="exact"/>
        <w:ind w:left="180" w:hanging="180"/>
        <w:rPr>
          <w:sz w:val="16"/>
          <w:szCs w:val="16"/>
        </w:rPr>
      </w:pPr>
    </w:p>
    <w:p w:rsidR="008D7792" w:rsidRPr="008D7792" w:rsidRDefault="008D7792" w:rsidP="008D7792">
      <w:pPr>
        <w:widowControl w:val="0"/>
        <w:autoSpaceDE w:val="0"/>
        <w:autoSpaceDN w:val="0"/>
        <w:adjustRightInd w:val="0"/>
        <w:spacing w:line="240" w:lineRule="atLeast"/>
        <w:rPr>
          <w:rFonts w:eastAsiaTheme="minorEastAsia"/>
          <w:sz w:val="20"/>
          <w:szCs w:val="20"/>
        </w:rPr>
      </w:pPr>
      <w:r w:rsidRPr="008D7792">
        <w:rPr>
          <w:rFonts w:eastAsiaTheme="minorEastAsia"/>
          <w:sz w:val="20"/>
          <w:szCs w:val="20"/>
        </w:rPr>
        <w:t xml:space="preserve">• Make technology a priority at LMC through training and support for faculty, staff and students (i.e., </w:t>
      </w:r>
      <w:hyperlink r:id="rId8" w:history="1">
        <w:r w:rsidRPr="008D7792">
          <w:rPr>
            <w:rFonts w:eastAsiaTheme="minorEastAsia"/>
            <w:color w:val="386EFF"/>
            <w:sz w:val="20"/>
            <w:szCs w:val="20"/>
            <w:u w:val="single" w:color="386EFF"/>
          </w:rPr>
          <w:t>Lynda.com</w:t>
        </w:r>
      </w:hyperlink>
      <w:r w:rsidRPr="008D7792">
        <w:rPr>
          <w:rFonts w:eastAsiaTheme="minorEastAsia"/>
          <w:sz w:val="20"/>
          <w:szCs w:val="20"/>
        </w:rPr>
        <w:t>, Tech-Fari focused flex).</w:t>
      </w:r>
    </w:p>
    <w:p w:rsidR="00870D4F" w:rsidRPr="008D7792" w:rsidRDefault="00870D4F" w:rsidP="00870D4F">
      <w:pPr>
        <w:widowControl w:val="0"/>
        <w:tabs>
          <w:tab w:val="left" w:pos="180"/>
        </w:tabs>
        <w:autoSpaceDE w:val="0"/>
        <w:autoSpaceDN w:val="0"/>
        <w:adjustRightInd w:val="0"/>
        <w:spacing w:line="100" w:lineRule="exact"/>
        <w:ind w:left="180" w:hanging="180"/>
        <w:rPr>
          <w:sz w:val="16"/>
          <w:szCs w:val="16"/>
        </w:rPr>
      </w:pPr>
    </w:p>
    <w:p w:rsidR="008D7792" w:rsidRPr="008D7792" w:rsidRDefault="008D7792" w:rsidP="008D7792">
      <w:pPr>
        <w:widowControl w:val="0"/>
        <w:autoSpaceDE w:val="0"/>
        <w:autoSpaceDN w:val="0"/>
        <w:adjustRightInd w:val="0"/>
        <w:spacing w:line="240" w:lineRule="atLeast"/>
        <w:rPr>
          <w:rFonts w:eastAsiaTheme="minorEastAsia"/>
          <w:sz w:val="20"/>
          <w:szCs w:val="20"/>
        </w:rPr>
      </w:pPr>
      <w:r w:rsidRPr="008D7792">
        <w:rPr>
          <w:rFonts w:eastAsiaTheme="minorEastAsia"/>
          <w:sz w:val="20"/>
          <w:szCs w:val="20"/>
        </w:rPr>
        <w:t>• Continuously upgrade the LMC network infrastructure campus-wide (wireless and wide area networks).</w:t>
      </w:r>
    </w:p>
    <w:p w:rsidR="00870D4F" w:rsidRPr="008D7792" w:rsidRDefault="00870D4F" w:rsidP="00870D4F">
      <w:pPr>
        <w:widowControl w:val="0"/>
        <w:tabs>
          <w:tab w:val="left" w:pos="180"/>
        </w:tabs>
        <w:autoSpaceDE w:val="0"/>
        <w:autoSpaceDN w:val="0"/>
        <w:adjustRightInd w:val="0"/>
        <w:spacing w:line="100" w:lineRule="exact"/>
        <w:ind w:left="180" w:hanging="180"/>
        <w:rPr>
          <w:sz w:val="16"/>
          <w:szCs w:val="16"/>
        </w:rPr>
      </w:pPr>
    </w:p>
    <w:p w:rsidR="008D7792" w:rsidRPr="008D7792" w:rsidRDefault="008D7792" w:rsidP="008D7792">
      <w:pPr>
        <w:pStyle w:val="ListParagraph"/>
        <w:widowControl w:val="0"/>
        <w:autoSpaceDE w:val="0"/>
        <w:autoSpaceDN w:val="0"/>
        <w:adjustRightInd w:val="0"/>
        <w:spacing w:before="0" w:beforeAutospacing="0" w:after="0" w:afterAutospacing="0" w:line="240" w:lineRule="atLeast"/>
        <w:ind w:left="180" w:hanging="180"/>
        <w:rPr>
          <w:sz w:val="20"/>
          <w:szCs w:val="20"/>
        </w:rPr>
      </w:pPr>
      <w:r w:rsidRPr="008D7792">
        <w:rPr>
          <w:sz w:val="20"/>
          <w:szCs w:val="20"/>
        </w:rPr>
        <w:t>• Design, construct and maintain sustainable, state-of-the art buildings and grounds to provide accessible, high-qual</w:t>
      </w:r>
      <w:r w:rsidR="00B5097C">
        <w:rPr>
          <w:sz w:val="20"/>
          <w:szCs w:val="20"/>
        </w:rPr>
        <w:t xml:space="preserve">ity, safe, </w:t>
      </w:r>
      <w:r w:rsidRPr="008D7792">
        <w:rPr>
          <w:sz w:val="20"/>
          <w:szCs w:val="20"/>
        </w:rPr>
        <w:t>learning/working environments.</w:t>
      </w:r>
    </w:p>
    <w:p w:rsidR="00870D4F" w:rsidRPr="008D7792" w:rsidRDefault="00870D4F" w:rsidP="00870D4F">
      <w:pPr>
        <w:widowControl w:val="0"/>
        <w:tabs>
          <w:tab w:val="left" w:pos="180"/>
        </w:tabs>
        <w:autoSpaceDE w:val="0"/>
        <w:autoSpaceDN w:val="0"/>
        <w:adjustRightInd w:val="0"/>
        <w:spacing w:line="100" w:lineRule="exact"/>
        <w:ind w:left="180" w:hanging="180"/>
        <w:rPr>
          <w:sz w:val="16"/>
          <w:szCs w:val="16"/>
        </w:rPr>
      </w:pPr>
    </w:p>
    <w:p w:rsidR="008D7792" w:rsidRPr="008D7792" w:rsidRDefault="008D7792" w:rsidP="008D7792">
      <w:pPr>
        <w:pStyle w:val="ListParagraph"/>
        <w:widowControl w:val="0"/>
        <w:autoSpaceDE w:val="0"/>
        <w:autoSpaceDN w:val="0"/>
        <w:adjustRightInd w:val="0"/>
        <w:spacing w:before="0" w:beforeAutospacing="0" w:after="0" w:afterAutospacing="0" w:line="240" w:lineRule="atLeast"/>
        <w:ind w:left="180" w:hanging="180"/>
        <w:rPr>
          <w:sz w:val="20"/>
          <w:szCs w:val="20"/>
        </w:rPr>
      </w:pPr>
      <w:r w:rsidRPr="008D7792">
        <w:rPr>
          <w:sz w:val="20"/>
          <w:szCs w:val="20"/>
        </w:rPr>
        <w:t>• Proactiv</w:t>
      </w:r>
      <w:r w:rsidR="00B5097C">
        <w:rPr>
          <w:sz w:val="20"/>
          <w:szCs w:val="20"/>
        </w:rPr>
        <w:t>ely and promptly address safety</w:t>
      </w:r>
      <w:r w:rsidRPr="008D7792">
        <w:rPr>
          <w:sz w:val="20"/>
          <w:szCs w:val="20"/>
        </w:rPr>
        <w:t xml:space="preserve">, sustainability, and legal compliance </w:t>
      </w:r>
    </w:p>
    <w:p w:rsidR="00870D4F" w:rsidRPr="008D7792" w:rsidRDefault="00870D4F" w:rsidP="00870D4F">
      <w:pPr>
        <w:widowControl w:val="0"/>
        <w:tabs>
          <w:tab w:val="left" w:pos="180"/>
        </w:tabs>
        <w:autoSpaceDE w:val="0"/>
        <w:autoSpaceDN w:val="0"/>
        <w:adjustRightInd w:val="0"/>
        <w:spacing w:line="100" w:lineRule="exact"/>
        <w:ind w:left="180" w:hanging="180"/>
        <w:rPr>
          <w:sz w:val="16"/>
          <w:szCs w:val="16"/>
        </w:rPr>
      </w:pPr>
    </w:p>
    <w:p w:rsidR="008D7792" w:rsidRPr="008D7792" w:rsidRDefault="008D7792" w:rsidP="008D7792">
      <w:pPr>
        <w:pStyle w:val="ListParagraph"/>
        <w:widowControl w:val="0"/>
        <w:tabs>
          <w:tab w:val="left" w:pos="540"/>
        </w:tabs>
        <w:autoSpaceDE w:val="0"/>
        <w:autoSpaceDN w:val="0"/>
        <w:adjustRightInd w:val="0"/>
        <w:spacing w:before="0" w:beforeAutospacing="0" w:after="0" w:afterAutospacing="0" w:line="240" w:lineRule="atLeast"/>
        <w:ind w:left="180" w:hanging="180"/>
        <w:rPr>
          <w:color w:val="000000"/>
          <w:sz w:val="20"/>
          <w:szCs w:val="20"/>
        </w:rPr>
      </w:pPr>
      <w:r w:rsidRPr="008D7792">
        <w:rPr>
          <w:sz w:val="20"/>
          <w:szCs w:val="20"/>
        </w:rPr>
        <w:t>•</w:t>
      </w:r>
      <w:r w:rsidRPr="008D7792">
        <w:rPr>
          <w:color w:val="000000"/>
          <w:sz w:val="20"/>
          <w:szCs w:val="20"/>
        </w:rPr>
        <w:t>. Continuously expand the infrastructure and resources required for online instruction.</w:t>
      </w:r>
    </w:p>
    <w:p w:rsidR="00870D4F" w:rsidRPr="008D7792" w:rsidRDefault="00870D4F" w:rsidP="00870D4F">
      <w:pPr>
        <w:widowControl w:val="0"/>
        <w:tabs>
          <w:tab w:val="left" w:pos="360"/>
        </w:tabs>
        <w:autoSpaceDE w:val="0"/>
        <w:autoSpaceDN w:val="0"/>
        <w:adjustRightInd w:val="0"/>
        <w:spacing w:line="160" w:lineRule="exact"/>
        <w:ind w:left="187" w:hanging="187"/>
        <w:rPr>
          <w:sz w:val="16"/>
          <w:szCs w:val="16"/>
        </w:rPr>
      </w:pPr>
    </w:p>
    <w:p w:rsidR="00870D4F" w:rsidRPr="008D7792" w:rsidRDefault="00870D4F" w:rsidP="00870D4F">
      <w:pPr>
        <w:widowControl w:val="0"/>
        <w:tabs>
          <w:tab w:val="left" w:pos="360"/>
        </w:tabs>
        <w:autoSpaceDE w:val="0"/>
        <w:autoSpaceDN w:val="0"/>
        <w:adjustRightInd w:val="0"/>
        <w:spacing w:line="160" w:lineRule="exact"/>
        <w:ind w:left="187" w:hanging="187"/>
        <w:rPr>
          <w:sz w:val="16"/>
          <w:szCs w:val="16"/>
        </w:rPr>
      </w:pPr>
    </w:p>
    <w:p w:rsidR="008D7792" w:rsidRPr="00870D4F" w:rsidRDefault="008D7792" w:rsidP="009060B7">
      <w:pPr>
        <w:tabs>
          <w:tab w:val="left" w:pos="360"/>
        </w:tabs>
        <w:spacing w:line="240" w:lineRule="atLeast"/>
        <w:rPr>
          <w:b/>
          <w:i/>
          <w:sz w:val="20"/>
          <w:szCs w:val="20"/>
          <w:u w:val="single"/>
        </w:rPr>
      </w:pPr>
      <w:r w:rsidRPr="00870D4F">
        <w:rPr>
          <w:b/>
          <w:bCs/>
          <w:i/>
          <w:sz w:val="20"/>
          <w:szCs w:val="20"/>
          <w:u w:val="single"/>
        </w:rPr>
        <w:t>Relevant Actionable Improvement Plans: (By Accreditation</w:t>
      </w:r>
      <w:r w:rsidRPr="00870D4F">
        <w:rPr>
          <w:b/>
          <w:i/>
          <w:sz w:val="20"/>
          <w:szCs w:val="20"/>
          <w:u w:val="single"/>
        </w:rPr>
        <w:t xml:space="preserve"> #)</w:t>
      </w:r>
    </w:p>
    <w:p w:rsidR="009060B7" w:rsidRPr="008D7792" w:rsidRDefault="009060B7" w:rsidP="009060B7">
      <w:pPr>
        <w:widowControl w:val="0"/>
        <w:tabs>
          <w:tab w:val="left" w:pos="180"/>
        </w:tabs>
        <w:autoSpaceDE w:val="0"/>
        <w:autoSpaceDN w:val="0"/>
        <w:adjustRightInd w:val="0"/>
        <w:spacing w:line="100" w:lineRule="exact"/>
        <w:ind w:left="180" w:hanging="180"/>
        <w:rPr>
          <w:sz w:val="16"/>
          <w:szCs w:val="16"/>
        </w:rPr>
      </w:pPr>
    </w:p>
    <w:p w:rsidR="009060B7" w:rsidRDefault="008D7792" w:rsidP="009060B7">
      <w:pPr>
        <w:pStyle w:val="ListParagraph"/>
        <w:tabs>
          <w:tab w:val="left" w:pos="360"/>
        </w:tabs>
        <w:spacing w:before="0" w:beforeAutospacing="0" w:after="0" w:afterAutospacing="0" w:line="240" w:lineRule="atLeast"/>
        <w:rPr>
          <w:sz w:val="20"/>
          <w:szCs w:val="20"/>
        </w:rPr>
      </w:pPr>
      <w:r w:rsidRPr="008D7792">
        <w:rPr>
          <w:b/>
          <w:sz w:val="20"/>
          <w:szCs w:val="20"/>
        </w:rPr>
        <w:t>5.</w:t>
      </w:r>
      <w:r w:rsidRPr="008D7792">
        <w:rPr>
          <w:sz w:val="20"/>
          <w:szCs w:val="20"/>
        </w:rPr>
        <w:t xml:space="preserve"> A comprehensive </w:t>
      </w:r>
      <w:r w:rsidRPr="008D7792">
        <w:rPr>
          <w:i/>
          <w:sz w:val="20"/>
          <w:szCs w:val="20"/>
        </w:rPr>
        <w:t>LMC Technology Strategic Plan</w:t>
      </w:r>
      <w:r w:rsidRPr="008D7792">
        <w:rPr>
          <w:sz w:val="20"/>
          <w:szCs w:val="20"/>
        </w:rPr>
        <w:t xml:space="preserve">, aligned with the College’s </w:t>
      </w:r>
      <w:r w:rsidRPr="008D7792">
        <w:rPr>
          <w:i/>
          <w:sz w:val="20"/>
          <w:szCs w:val="20"/>
        </w:rPr>
        <w:t>Educational Master Plan</w:t>
      </w:r>
      <w:r w:rsidRPr="008D7792">
        <w:rPr>
          <w:sz w:val="20"/>
          <w:szCs w:val="20"/>
        </w:rPr>
        <w:t>, will be completed and will identify processes for technology infrastructure refresh and staffing for technology support and training. Approval of the LMC</w:t>
      </w:r>
      <w:r w:rsidR="009060B7">
        <w:rPr>
          <w:sz w:val="20"/>
          <w:szCs w:val="20"/>
        </w:rPr>
        <w:t xml:space="preserve"> </w:t>
      </w:r>
      <w:r w:rsidR="009060B7" w:rsidRPr="001A1C6F">
        <w:rPr>
          <w:i/>
          <w:sz w:val="20"/>
          <w:szCs w:val="20"/>
        </w:rPr>
        <w:t>Technology Strategic Plan</w:t>
      </w:r>
      <w:r w:rsidR="009060B7" w:rsidRPr="001A1C6F">
        <w:rPr>
          <w:sz w:val="20"/>
          <w:szCs w:val="20"/>
        </w:rPr>
        <w:t xml:space="preserve"> by campus shared governance bodies is expected by December 2014. With completion of the Plan, IT&amp;S, Business Services, and the President’s Office will work to identify resources to support the Plan.    (Standard IIIC)</w:t>
      </w:r>
    </w:p>
    <w:p w:rsidR="009060B7" w:rsidRPr="008D7792" w:rsidRDefault="009060B7" w:rsidP="009060B7">
      <w:pPr>
        <w:widowControl w:val="0"/>
        <w:tabs>
          <w:tab w:val="left" w:pos="180"/>
        </w:tabs>
        <w:autoSpaceDE w:val="0"/>
        <w:autoSpaceDN w:val="0"/>
        <w:adjustRightInd w:val="0"/>
        <w:spacing w:line="100" w:lineRule="exact"/>
        <w:ind w:left="180" w:hanging="180"/>
        <w:rPr>
          <w:sz w:val="16"/>
          <w:szCs w:val="16"/>
        </w:rPr>
      </w:pPr>
    </w:p>
    <w:p w:rsidR="009060B7" w:rsidRDefault="009060B7" w:rsidP="009060B7">
      <w:pPr>
        <w:pStyle w:val="ListParagraph"/>
        <w:tabs>
          <w:tab w:val="left" w:pos="0"/>
          <w:tab w:val="left" w:pos="360"/>
        </w:tabs>
        <w:spacing w:before="0" w:beforeAutospacing="0" w:after="0" w:afterAutospacing="0" w:line="240" w:lineRule="atLeast"/>
        <w:rPr>
          <w:b/>
          <w:sz w:val="20"/>
          <w:szCs w:val="20"/>
        </w:rPr>
      </w:pPr>
      <w:r w:rsidRPr="00420E93">
        <w:rPr>
          <w:b/>
          <w:sz w:val="20"/>
          <w:szCs w:val="20"/>
        </w:rPr>
        <w:t>8.</w:t>
      </w:r>
      <w:r w:rsidRPr="001A1C6F">
        <w:rPr>
          <w:sz w:val="20"/>
          <w:szCs w:val="20"/>
        </w:rPr>
        <w:t xml:space="preserve"> The College and District Office technology units will assess and address areas for improvement by soliciting feedback from various college constituencies on an ongoing basis. (Standard IV.B.3.b)</w:t>
      </w:r>
      <w:r w:rsidRPr="001A1C6F">
        <w:rPr>
          <w:b/>
          <w:sz w:val="20"/>
          <w:szCs w:val="20"/>
        </w:rPr>
        <w:t xml:space="preserve"> </w:t>
      </w:r>
    </w:p>
    <w:p w:rsidR="009060B7" w:rsidRPr="008D7792" w:rsidRDefault="009060B7" w:rsidP="009060B7">
      <w:pPr>
        <w:widowControl w:val="0"/>
        <w:tabs>
          <w:tab w:val="left" w:pos="180"/>
        </w:tabs>
        <w:autoSpaceDE w:val="0"/>
        <w:autoSpaceDN w:val="0"/>
        <w:adjustRightInd w:val="0"/>
        <w:spacing w:line="100" w:lineRule="exact"/>
        <w:ind w:left="180" w:hanging="180"/>
        <w:rPr>
          <w:sz w:val="16"/>
          <w:szCs w:val="16"/>
        </w:rPr>
      </w:pPr>
    </w:p>
    <w:p w:rsidR="00870D4F" w:rsidRDefault="00870D4F" w:rsidP="008D7792">
      <w:pPr>
        <w:pStyle w:val="ListParagraph"/>
        <w:spacing w:before="0" w:beforeAutospacing="0" w:after="0" w:afterAutospacing="0" w:line="240" w:lineRule="atLeast"/>
        <w:ind w:left="360" w:hanging="360"/>
        <w:rPr>
          <w:b/>
          <w:bCs/>
        </w:rPr>
      </w:pPr>
    </w:p>
    <w:p w:rsidR="00870D4F" w:rsidRDefault="00870D4F" w:rsidP="008D7792">
      <w:pPr>
        <w:pStyle w:val="ListParagraph"/>
        <w:spacing w:before="0" w:beforeAutospacing="0" w:after="0" w:afterAutospacing="0" w:line="240" w:lineRule="atLeast"/>
        <w:ind w:left="360" w:hanging="360"/>
        <w:rPr>
          <w:b/>
          <w:bCs/>
        </w:rPr>
      </w:pPr>
    </w:p>
    <w:p w:rsidR="00E86B7C" w:rsidRPr="008D7792" w:rsidRDefault="00E86B7C" w:rsidP="008D7792">
      <w:pPr>
        <w:pStyle w:val="ListParagraph"/>
        <w:spacing w:before="0" w:beforeAutospacing="0" w:after="0" w:afterAutospacing="0" w:line="240" w:lineRule="atLeast"/>
        <w:ind w:left="360" w:hanging="360"/>
      </w:pPr>
      <w:r w:rsidRPr="008D7792">
        <w:rPr>
          <w:b/>
          <w:bCs/>
        </w:rPr>
        <w:lastRenderedPageBreak/>
        <w:t>4. Build institutional capacity and effectiveness by pursuing adequate and sustainable resources, and investing in our employees through professional development</w:t>
      </w:r>
    </w:p>
    <w:p w:rsidR="00E86B7C" w:rsidRPr="00870D4F" w:rsidRDefault="00E86B7C" w:rsidP="00870D4F">
      <w:pPr>
        <w:widowControl w:val="0"/>
        <w:tabs>
          <w:tab w:val="left" w:pos="360"/>
        </w:tabs>
        <w:autoSpaceDE w:val="0"/>
        <w:autoSpaceDN w:val="0"/>
        <w:adjustRightInd w:val="0"/>
        <w:spacing w:line="240" w:lineRule="atLeast"/>
        <w:rPr>
          <w:sz w:val="16"/>
          <w:szCs w:val="16"/>
        </w:rPr>
      </w:pPr>
      <w:r w:rsidRPr="00870D4F">
        <w:rPr>
          <w:i/>
          <w:iCs/>
          <w:sz w:val="16"/>
          <w:szCs w:val="16"/>
        </w:rPr>
        <w:t>(Aligns with District SP # 3 “Create a culture of continuous improvement and tangible success”; SP #4 “Be good stewards of the District’s resources”)</w:t>
      </w:r>
    </w:p>
    <w:p w:rsidR="00870D4F" w:rsidRPr="008D7792" w:rsidRDefault="00870D4F" w:rsidP="00870D4F">
      <w:pPr>
        <w:widowControl w:val="0"/>
        <w:tabs>
          <w:tab w:val="left" w:pos="360"/>
        </w:tabs>
        <w:autoSpaceDE w:val="0"/>
        <w:autoSpaceDN w:val="0"/>
        <w:adjustRightInd w:val="0"/>
        <w:spacing w:line="160" w:lineRule="exact"/>
        <w:ind w:left="187" w:hanging="187"/>
        <w:rPr>
          <w:sz w:val="16"/>
          <w:szCs w:val="16"/>
        </w:rPr>
      </w:pPr>
    </w:p>
    <w:p w:rsidR="00E86B7C" w:rsidRPr="008D7792" w:rsidRDefault="00E86B7C" w:rsidP="00870D4F">
      <w:pPr>
        <w:widowControl w:val="0"/>
        <w:tabs>
          <w:tab w:val="left" w:pos="360"/>
        </w:tabs>
        <w:autoSpaceDE w:val="0"/>
        <w:autoSpaceDN w:val="0"/>
        <w:adjustRightInd w:val="0"/>
        <w:spacing w:line="240" w:lineRule="atLeast"/>
      </w:pPr>
      <w:r w:rsidRPr="008D7792">
        <w:t>We promote a culture of continuous improvement, increased evidenced-based inquiry, and outcomes-based decision-making for tangible success. We will expand resources to promote institutional excellence and serve the needs of our diverse student body. Our most valuable asset is our employees, therefore we foster a culture of professional development that builds their capacity. </w:t>
      </w:r>
    </w:p>
    <w:p w:rsidR="00870D4F" w:rsidRPr="008D7792" w:rsidRDefault="00870D4F" w:rsidP="00870D4F">
      <w:pPr>
        <w:widowControl w:val="0"/>
        <w:tabs>
          <w:tab w:val="left" w:pos="360"/>
        </w:tabs>
        <w:autoSpaceDE w:val="0"/>
        <w:autoSpaceDN w:val="0"/>
        <w:adjustRightInd w:val="0"/>
        <w:spacing w:line="160" w:lineRule="exact"/>
        <w:ind w:left="187" w:hanging="187"/>
        <w:rPr>
          <w:sz w:val="16"/>
          <w:szCs w:val="16"/>
        </w:rPr>
      </w:pPr>
    </w:p>
    <w:p w:rsidR="00870D4F" w:rsidRPr="008D7792" w:rsidRDefault="00870D4F" w:rsidP="00870D4F">
      <w:pPr>
        <w:widowControl w:val="0"/>
        <w:tabs>
          <w:tab w:val="left" w:pos="360"/>
        </w:tabs>
        <w:autoSpaceDE w:val="0"/>
        <w:autoSpaceDN w:val="0"/>
        <w:adjustRightInd w:val="0"/>
        <w:spacing w:line="160" w:lineRule="exact"/>
        <w:ind w:left="187" w:hanging="187"/>
        <w:rPr>
          <w:sz w:val="16"/>
          <w:szCs w:val="16"/>
        </w:rPr>
      </w:pPr>
    </w:p>
    <w:p w:rsidR="00E86B7C" w:rsidRPr="008D7792" w:rsidRDefault="00E86B7C" w:rsidP="00870D4F">
      <w:pPr>
        <w:widowControl w:val="0"/>
        <w:tabs>
          <w:tab w:val="left" w:pos="360"/>
        </w:tabs>
        <w:autoSpaceDE w:val="0"/>
        <w:autoSpaceDN w:val="0"/>
        <w:adjustRightInd w:val="0"/>
        <w:spacing w:line="240" w:lineRule="atLeast"/>
      </w:pPr>
      <w:r w:rsidRPr="008D7792">
        <w:rPr>
          <w:b/>
          <w:bCs/>
        </w:rPr>
        <w:t>Objective 4:1: Increase institutional effectiveness</w:t>
      </w:r>
    </w:p>
    <w:p w:rsidR="00870D4F" w:rsidRPr="008D7792" w:rsidRDefault="00870D4F" w:rsidP="00870D4F">
      <w:pPr>
        <w:widowControl w:val="0"/>
        <w:tabs>
          <w:tab w:val="left" w:pos="360"/>
        </w:tabs>
        <w:autoSpaceDE w:val="0"/>
        <w:autoSpaceDN w:val="0"/>
        <w:adjustRightInd w:val="0"/>
        <w:spacing w:line="160" w:lineRule="exact"/>
        <w:ind w:left="187" w:hanging="187"/>
        <w:rPr>
          <w:sz w:val="16"/>
          <w:szCs w:val="16"/>
        </w:rPr>
      </w:pPr>
    </w:p>
    <w:p w:rsidR="00E86B7C" w:rsidRPr="008D7792" w:rsidRDefault="00E86B7C" w:rsidP="00E86B7C">
      <w:pPr>
        <w:spacing w:line="240" w:lineRule="atLeast"/>
        <w:ind w:left="180" w:hanging="180"/>
        <w:rPr>
          <w:rFonts w:eastAsia="Times New Roman"/>
        </w:rPr>
      </w:pPr>
      <w:r w:rsidRPr="008D7792">
        <w:rPr>
          <w:rFonts w:eastAsia="Times New Roman"/>
          <w:b/>
          <w:bCs/>
        </w:rPr>
        <w:t>Strategies:</w:t>
      </w:r>
    </w:p>
    <w:p w:rsidR="009060B7" w:rsidRPr="008D7792" w:rsidRDefault="009060B7" w:rsidP="009060B7">
      <w:pPr>
        <w:widowControl w:val="0"/>
        <w:tabs>
          <w:tab w:val="left" w:pos="360"/>
        </w:tabs>
        <w:autoSpaceDE w:val="0"/>
        <w:autoSpaceDN w:val="0"/>
        <w:adjustRightInd w:val="0"/>
        <w:spacing w:line="160" w:lineRule="exact"/>
        <w:ind w:left="187" w:hanging="187"/>
        <w:rPr>
          <w:sz w:val="16"/>
          <w:szCs w:val="16"/>
        </w:rPr>
      </w:pPr>
    </w:p>
    <w:p w:rsidR="00E86B7C" w:rsidRPr="008D7792" w:rsidRDefault="00E86B7C" w:rsidP="00E86B7C">
      <w:pPr>
        <w:spacing w:line="240" w:lineRule="atLeast"/>
        <w:ind w:left="180" w:hanging="180"/>
        <w:rPr>
          <w:rFonts w:eastAsia="Times New Roman"/>
        </w:rPr>
      </w:pPr>
      <w:r w:rsidRPr="008D7792">
        <w:rPr>
          <w:rFonts w:eastAsia="Times New Roman"/>
        </w:rPr>
        <w:t>• Re-engineer the college from a student perspective to make every process seamless, easier to nav</w:t>
      </w:r>
      <w:r w:rsidR="00B5097C">
        <w:rPr>
          <w:rFonts w:eastAsia="Times New Roman"/>
        </w:rPr>
        <w:t>igate, responsive, and nimble (</w:t>
      </w:r>
      <w:r w:rsidRPr="008D7792">
        <w:rPr>
          <w:rFonts w:eastAsia="Times New Roman"/>
        </w:rPr>
        <w:t>applying for/getting financial aid, enrolling, counseling, etc.)</w:t>
      </w:r>
    </w:p>
    <w:p w:rsidR="00870D4F" w:rsidRPr="008D7792" w:rsidRDefault="00870D4F" w:rsidP="00870D4F">
      <w:pPr>
        <w:widowControl w:val="0"/>
        <w:tabs>
          <w:tab w:val="left" w:pos="360"/>
        </w:tabs>
        <w:autoSpaceDE w:val="0"/>
        <w:autoSpaceDN w:val="0"/>
        <w:adjustRightInd w:val="0"/>
        <w:spacing w:line="160" w:lineRule="exact"/>
        <w:ind w:left="187" w:hanging="187"/>
        <w:rPr>
          <w:sz w:val="16"/>
          <w:szCs w:val="16"/>
        </w:rPr>
      </w:pPr>
    </w:p>
    <w:p w:rsidR="00E86B7C" w:rsidRPr="008D7792" w:rsidRDefault="00E86B7C" w:rsidP="00E86B7C">
      <w:pPr>
        <w:spacing w:line="240" w:lineRule="atLeast"/>
        <w:ind w:left="180" w:hanging="180"/>
        <w:rPr>
          <w:rFonts w:eastAsia="Times New Roman"/>
        </w:rPr>
      </w:pPr>
      <w:r w:rsidRPr="008D7792">
        <w:rPr>
          <w:rFonts w:eastAsia="Times New Roman"/>
        </w:rPr>
        <w:t>• Align governance, operational, and planning processes and consistent, bi-directional communication standards, strategies and procedures between shared governance committees, senates, and constituents to ensure institutional effectiveness and sustainability and to facilitate Strategic Plan implementation.</w:t>
      </w:r>
    </w:p>
    <w:p w:rsidR="00870D4F" w:rsidRPr="008D7792" w:rsidRDefault="00870D4F" w:rsidP="00870D4F">
      <w:pPr>
        <w:widowControl w:val="0"/>
        <w:tabs>
          <w:tab w:val="left" w:pos="360"/>
        </w:tabs>
        <w:autoSpaceDE w:val="0"/>
        <w:autoSpaceDN w:val="0"/>
        <w:adjustRightInd w:val="0"/>
        <w:spacing w:line="160" w:lineRule="exact"/>
        <w:ind w:left="187" w:hanging="187"/>
        <w:rPr>
          <w:sz w:val="16"/>
          <w:szCs w:val="16"/>
        </w:rPr>
      </w:pPr>
    </w:p>
    <w:p w:rsidR="00E86B7C" w:rsidRPr="008D7792" w:rsidRDefault="00E86B7C" w:rsidP="00E86B7C">
      <w:pPr>
        <w:spacing w:line="240" w:lineRule="atLeast"/>
        <w:ind w:left="180" w:hanging="180"/>
        <w:rPr>
          <w:rFonts w:eastAsia="Times New Roman"/>
        </w:rPr>
      </w:pPr>
      <w:r w:rsidRPr="008D7792">
        <w:rPr>
          <w:rFonts w:eastAsia="Times New Roman"/>
        </w:rPr>
        <w:t>• Strengthen the links among college plans and program reviews, to determine the effectiveness of programs and activities in meeting strategic directions.</w:t>
      </w:r>
    </w:p>
    <w:p w:rsidR="00870D4F" w:rsidRPr="008D7792" w:rsidRDefault="00870D4F" w:rsidP="00870D4F">
      <w:pPr>
        <w:widowControl w:val="0"/>
        <w:tabs>
          <w:tab w:val="left" w:pos="360"/>
        </w:tabs>
        <w:autoSpaceDE w:val="0"/>
        <w:autoSpaceDN w:val="0"/>
        <w:adjustRightInd w:val="0"/>
        <w:spacing w:line="160" w:lineRule="exact"/>
        <w:ind w:left="187" w:hanging="187"/>
        <w:rPr>
          <w:sz w:val="16"/>
          <w:szCs w:val="16"/>
        </w:rPr>
      </w:pPr>
    </w:p>
    <w:p w:rsidR="00E86B7C" w:rsidRPr="008D7792" w:rsidRDefault="00E86B7C" w:rsidP="00E86B7C">
      <w:pPr>
        <w:spacing w:line="240" w:lineRule="atLeast"/>
        <w:ind w:left="180" w:hanging="180"/>
        <w:rPr>
          <w:rFonts w:eastAsia="Times New Roman"/>
        </w:rPr>
      </w:pPr>
      <w:r w:rsidRPr="008D7792">
        <w:rPr>
          <w:rFonts w:eastAsia="Times New Roman"/>
        </w:rPr>
        <w:t>•  Bring together administrators, faculty, staff, students, and community partners to review relevant research and data, reflect on progress towards college goals, and make course c</w:t>
      </w:r>
      <w:r w:rsidR="00B5097C">
        <w:rPr>
          <w:rFonts w:eastAsia="Times New Roman"/>
        </w:rPr>
        <w:t>orrections as needed (to ensure</w:t>
      </w:r>
      <w:r w:rsidRPr="008D7792">
        <w:rPr>
          <w:rFonts w:eastAsia="Times New Roman"/>
        </w:rPr>
        <w:t> meaningful, widespread and systematic continuous improvement).</w:t>
      </w:r>
    </w:p>
    <w:p w:rsidR="00870D4F" w:rsidRPr="008D7792" w:rsidRDefault="00870D4F" w:rsidP="00870D4F">
      <w:pPr>
        <w:widowControl w:val="0"/>
        <w:tabs>
          <w:tab w:val="left" w:pos="360"/>
        </w:tabs>
        <w:autoSpaceDE w:val="0"/>
        <w:autoSpaceDN w:val="0"/>
        <w:adjustRightInd w:val="0"/>
        <w:spacing w:line="160" w:lineRule="exact"/>
        <w:ind w:left="187" w:hanging="187"/>
        <w:rPr>
          <w:sz w:val="16"/>
          <w:szCs w:val="16"/>
        </w:rPr>
      </w:pPr>
    </w:p>
    <w:p w:rsidR="00E86B7C" w:rsidRPr="008D7792" w:rsidRDefault="00E86B7C" w:rsidP="00E86B7C">
      <w:pPr>
        <w:spacing w:line="240" w:lineRule="atLeast"/>
        <w:ind w:left="180" w:hanging="180"/>
        <w:rPr>
          <w:rFonts w:eastAsia="Times New Roman"/>
        </w:rPr>
      </w:pPr>
      <w:r w:rsidRPr="008D7792">
        <w:rPr>
          <w:rFonts w:eastAsia="Times New Roman"/>
        </w:rPr>
        <w:t>• Use data to determine benchmarks and targets to evaluate college outcomes and college plans; initiate and support ongoing dialog around data and its interpretation; and provide training for utilizing data/research.</w:t>
      </w:r>
    </w:p>
    <w:p w:rsidR="00870D4F" w:rsidRDefault="00870D4F" w:rsidP="00870D4F">
      <w:pPr>
        <w:widowControl w:val="0"/>
        <w:tabs>
          <w:tab w:val="left" w:pos="360"/>
        </w:tabs>
        <w:autoSpaceDE w:val="0"/>
        <w:autoSpaceDN w:val="0"/>
        <w:adjustRightInd w:val="0"/>
        <w:spacing w:line="160" w:lineRule="exact"/>
        <w:ind w:left="187" w:hanging="187"/>
        <w:rPr>
          <w:sz w:val="16"/>
          <w:szCs w:val="16"/>
        </w:rPr>
      </w:pPr>
    </w:p>
    <w:p w:rsidR="00870D4F" w:rsidRPr="008D7792" w:rsidRDefault="00870D4F" w:rsidP="00870D4F">
      <w:pPr>
        <w:widowControl w:val="0"/>
        <w:tabs>
          <w:tab w:val="left" w:pos="360"/>
        </w:tabs>
        <w:autoSpaceDE w:val="0"/>
        <w:autoSpaceDN w:val="0"/>
        <w:adjustRightInd w:val="0"/>
        <w:spacing w:line="160" w:lineRule="exact"/>
        <w:ind w:left="187" w:hanging="187"/>
        <w:rPr>
          <w:sz w:val="16"/>
          <w:szCs w:val="16"/>
        </w:rPr>
      </w:pPr>
    </w:p>
    <w:p w:rsidR="00E86B7C" w:rsidRPr="008D7792" w:rsidRDefault="00E86B7C" w:rsidP="00870D4F">
      <w:pPr>
        <w:widowControl w:val="0"/>
        <w:tabs>
          <w:tab w:val="left" w:pos="360"/>
        </w:tabs>
        <w:autoSpaceDE w:val="0"/>
        <w:autoSpaceDN w:val="0"/>
        <w:adjustRightInd w:val="0"/>
        <w:spacing w:line="240" w:lineRule="atLeast"/>
      </w:pPr>
      <w:r w:rsidRPr="008D7792">
        <w:rPr>
          <w:b/>
          <w:bCs/>
        </w:rPr>
        <w:t>Objective 4:2: Build resource sustainability and fiscal responsibility</w:t>
      </w:r>
    </w:p>
    <w:p w:rsidR="00870D4F" w:rsidRPr="008D7792" w:rsidRDefault="00870D4F" w:rsidP="00870D4F">
      <w:pPr>
        <w:widowControl w:val="0"/>
        <w:tabs>
          <w:tab w:val="left" w:pos="360"/>
        </w:tabs>
        <w:autoSpaceDE w:val="0"/>
        <w:autoSpaceDN w:val="0"/>
        <w:adjustRightInd w:val="0"/>
        <w:spacing w:line="160" w:lineRule="exact"/>
        <w:ind w:left="187" w:hanging="187"/>
        <w:rPr>
          <w:sz w:val="16"/>
          <w:szCs w:val="16"/>
        </w:rPr>
      </w:pPr>
    </w:p>
    <w:p w:rsidR="00E86B7C" w:rsidRPr="008D7792" w:rsidRDefault="00E86B7C" w:rsidP="00E86B7C">
      <w:pPr>
        <w:spacing w:line="240" w:lineRule="atLeast"/>
        <w:ind w:left="180" w:hanging="180"/>
        <w:rPr>
          <w:rFonts w:eastAsia="Times New Roman"/>
        </w:rPr>
      </w:pPr>
      <w:r w:rsidRPr="008D7792">
        <w:rPr>
          <w:rFonts w:eastAsia="Times New Roman"/>
          <w:b/>
          <w:bCs/>
        </w:rPr>
        <w:t>Strategies: </w:t>
      </w:r>
    </w:p>
    <w:p w:rsidR="009060B7" w:rsidRPr="008D7792" w:rsidRDefault="009060B7" w:rsidP="009060B7">
      <w:pPr>
        <w:widowControl w:val="0"/>
        <w:tabs>
          <w:tab w:val="left" w:pos="360"/>
        </w:tabs>
        <w:autoSpaceDE w:val="0"/>
        <w:autoSpaceDN w:val="0"/>
        <w:adjustRightInd w:val="0"/>
        <w:spacing w:line="160" w:lineRule="exact"/>
        <w:ind w:left="187" w:hanging="187"/>
        <w:rPr>
          <w:sz w:val="16"/>
          <w:szCs w:val="16"/>
        </w:rPr>
      </w:pPr>
    </w:p>
    <w:p w:rsidR="00E86B7C" w:rsidRPr="008D7792" w:rsidRDefault="00E86B7C" w:rsidP="00E86B7C">
      <w:pPr>
        <w:spacing w:line="240" w:lineRule="atLeast"/>
        <w:ind w:left="180" w:hanging="180"/>
        <w:rPr>
          <w:rFonts w:eastAsia="Times New Roman"/>
        </w:rPr>
      </w:pPr>
      <w:r w:rsidRPr="008D7792">
        <w:rPr>
          <w:rFonts w:eastAsia="Times New Roman"/>
        </w:rPr>
        <w:t xml:space="preserve">• Demonstrate sound judgment in the use of current and potential physical and fiscal resources; deepen alignment and coordination among sites, departments and programs; and leverage LMC assets to strategically tackle challenges, increase resource efficiency, and better serve our students. </w:t>
      </w:r>
    </w:p>
    <w:p w:rsidR="00870D4F" w:rsidRPr="008D7792" w:rsidRDefault="00870D4F" w:rsidP="00870D4F">
      <w:pPr>
        <w:widowControl w:val="0"/>
        <w:tabs>
          <w:tab w:val="left" w:pos="360"/>
        </w:tabs>
        <w:autoSpaceDE w:val="0"/>
        <w:autoSpaceDN w:val="0"/>
        <w:adjustRightInd w:val="0"/>
        <w:spacing w:line="160" w:lineRule="exact"/>
        <w:ind w:left="187" w:hanging="187"/>
        <w:rPr>
          <w:sz w:val="16"/>
          <w:szCs w:val="16"/>
        </w:rPr>
      </w:pPr>
    </w:p>
    <w:p w:rsidR="00E86B7C" w:rsidRPr="008D7792" w:rsidRDefault="00E86B7C" w:rsidP="00E86B7C">
      <w:pPr>
        <w:spacing w:line="240" w:lineRule="atLeast"/>
        <w:ind w:left="180" w:hanging="180"/>
        <w:rPr>
          <w:rFonts w:eastAsia="Times New Roman"/>
        </w:rPr>
      </w:pPr>
      <w:r w:rsidRPr="008D7792">
        <w:rPr>
          <w:rFonts w:eastAsia="Times New Roman"/>
        </w:rPr>
        <w:t xml:space="preserve">• Develop efficient practices and procedures that promote sustainability in all areas, including but not limited to instruction, operations, construction, facilities, land use, energy, water conservation, and environmental integrity. </w:t>
      </w:r>
    </w:p>
    <w:p w:rsidR="00870D4F" w:rsidRPr="008D7792" w:rsidRDefault="00870D4F" w:rsidP="00870D4F">
      <w:pPr>
        <w:widowControl w:val="0"/>
        <w:tabs>
          <w:tab w:val="left" w:pos="360"/>
        </w:tabs>
        <w:autoSpaceDE w:val="0"/>
        <w:autoSpaceDN w:val="0"/>
        <w:adjustRightInd w:val="0"/>
        <w:spacing w:line="160" w:lineRule="exact"/>
        <w:ind w:left="187" w:hanging="187"/>
        <w:rPr>
          <w:sz w:val="16"/>
          <w:szCs w:val="16"/>
        </w:rPr>
      </w:pPr>
    </w:p>
    <w:p w:rsidR="00E86B7C" w:rsidRPr="008D7792" w:rsidRDefault="00E86B7C" w:rsidP="00E86B7C">
      <w:pPr>
        <w:spacing w:line="240" w:lineRule="atLeast"/>
        <w:ind w:left="180" w:hanging="180"/>
        <w:rPr>
          <w:rFonts w:eastAsia="Times New Roman"/>
        </w:rPr>
      </w:pPr>
      <w:r w:rsidRPr="008D7792">
        <w:rPr>
          <w:rFonts w:eastAsia="Times New Roman"/>
          <w:b/>
          <w:bCs/>
        </w:rPr>
        <w:t xml:space="preserve">• </w:t>
      </w:r>
      <w:r w:rsidRPr="008D7792">
        <w:rPr>
          <w:rFonts w:eastAsia="Times New Roman"/>
        </w:rPr>
        <w:t xml:space="preserve">Pursue and align braided sources of funding including grants and Foundation resources to support our strategic goals (student success, employee capacity, equity, and innovation). </w:t>
      </w:r>
    </w:p>
    <w:p w:rsidR="00870D4F" w:rsidRDefault="00870D4F" w:rsidP="00870D4F">
      <w:pPr>
        <w:widowControl w:val="0"/>
        <w:tabs>
          <w:tab w:val="left" w:pos="360"/>
        </w:tabs>
        <w:autoSpaceDE w:val="0"/>
        <w:autoSpaceDN w:val="0"/>
        <w:adjustRightInd w:val="0"/>
        <w:spacing w:line="160" w:lineRule="exact"/>
        <w:ind w:left="187" w:hanging="187"/>
        <w:rPr>
          <w:sz w:val="16"/>
          <w:szCs w:val="16"/>
        </w:rPr>
      </w:pPr>
    </w:p>
    <w:p w:rsidR="00870D4F" w:rsidRPr="008D7792" w:rsidRDefault="00870D4F" w:rsidP="00870D4F">
      <w:pPr>
        <w:widowControl w:val="0"/>
        <w:tabs>
          <w:tab w:val="left" w:pos="360"/>
        </w:tabs>
        <w:autoSpaceDE w:val="0"/>
        <w:autoSpaceDN w:val="0"/>
        <w:adjustRightInd w:val="0"/>
        <w:spacing w:line="160" w:lineRule="exact"/>
        <w:ind w:left="187" w:hanging="187"/>
        <w:rPr>
          <w:sz w:val="16"/>
          <w:szCs w:val="16"/>
        </w:rPr>
      </w:pPr>
    </w:p>
    <w:p w:rsidR="00E86B7C" w:rsidRPr="008D7792" w:rsidRDefault="00E86B7C" w:rsidP="00870D4F">
      <w:pPr>
        <w:widowControl w:val="0"/>
        <w:tabs>
          <w:tab w:val="left" w:pos="360"/>
        </w:tabs>
        <w:autoSpaceDE w:val="0"/>
        <w:autoSpaceDN w:val="0"/>
        <w:adjustRightInd w:val="0"/>
        <w:spacing w:line="240" w:lineRule="atLeast"/>
      </w:pPr>
      <w:r w:rsidRPr="008D7792">
        <w:rPr>
          <w:b/>
          <w:bCs/>
        </w:rPr>
        <w:t>Objective 4:3: Attract talented employees and invest in them</w:t>
      </w:r>
    </w:p>
    <w:p w:rsidR="00870D4F" w:rsidRPr="008D7792" w:rsidRDefault="00870D4F" w:rsidP="00870D4F">
      <w:pPr>
        <w:widowControl w:val="0"/>
        <w:tabs>
          <w:tab w:val="left" w:pos="360"/>
        </w:tabs>
        <w:autoSpaceDE w:val="0"/>
        <w:autoSpaceDN w:val="0"/>
        <w:adjustRightInd w:val="0"/>
        <w:spacing w:line="160" w:lineRule="exact"/>
        <w:ind w:left="187" w:hanging="187"/>
        <w:rPr>
          <w:sz w:val="16"/>
          <w:szCs w:val="16"/>
        </w:rPr>
      </w:pPr>
    </w:p>
    <w:p w:rsidR="00E86B7C" w:rsidRPr="008D7792" w:rsidRDefault="00E86B7C" w:rsidP="00E86B7C">
      <w:pPr>
        <w:spacing w:line="240" w:lineRule="atLeast"/>
        <w:ind w:left="180" w:hanging="180"/>
        <w:rPr>
          <w:rFonts w:eastAsia="Times New Roman"/>
        </w:rPr>
      </w:pPr>
      <w:r w:rsidRPr="008D7792">
        <w:rPr>
          <w:rFonts w:eastAsia="Times New Roman"/>
          <w:b/>
          <w:bCs/>
        </w:rPr>
        <w:t>Strategies:</w:t>
      </w:r>
    </w:p>
    <w:p w:rsidR="009060B7" w:rsidRPr="008D7792" w:rsidRDefault="009060B7" w:rsidP="009060B7">
      <w:pPr>
        <w:widowControl w:val="0"/>
        <w:tabs>
          <w:tab w:val="left" w:pos="360"/>
        </w:tabs>
        <w:autoSpaceDE w:val="0"/>
        <w:autoSpaceDN w:val="0"/>
        <w:adjustRightInd w:val="0"/>
        <w:spacing w:line="160" w:lineRule="exact"/>
        <w:ind w:left="187" w:hanging="187"/>
        <w:rPr>
          <w:sz w:val="16"/>
          <w:szCs w:val="16"/>
        </w:rPr>
      </w:pPr>
    </w:p>
    <w:p w:rsidR="00E86B7C" w:rsidRPr="008D7792" w:rsidRDefault="00E86B7C" w:rsidP="00E86B7C">
      <w:pPr>
        <w:spacing w:line="100" w:lineRule="atLeast"/>
        <w:ind w:left="187" w:hanging="187"/>
        <w:rPr>
          <w:rFonts w:eastAsia="Times New Roman"/>
        </w:rPr>
      </w:pPr>
      <w:r w:rsidRPr="008D7792">
        <w:rPr>
          <w:rFonts w:eastAsia="Times New Roman"/>
        </w:rPr>
        <w:t>• Develop and implement an integrated human resources plan to attract, support and retain exceptional and diverse faculty and staff and maximize expertise that supports institutional excellence, efficiency, and equity.</w:t>
      </w:r>
    </w:p>
    <w:p w:rsidR="009060B7" w:rsidRPr="008D7792" w:rsidRDefault="009060B7" w:rsidP="009060B7">
      <w:pPr>
        <w:widowControl w:val="0"/>
        <w:tabs>
          <w:tab w:val="left" w:pos="360"/>
        </w:tabs>
        <w:autoSpaceDE w:val="0"/>
        <w:autoSpaceDN w:val="0"/>
        <w:adjustRightInd w:val="0"/>
        <w:spacing w:line="160" w:lineRule="exact"/>
        <w:ind w:left="187" w:hanging="187"/>
        <w:rPr>
          <w:sz w:val="16"/>
          <w:szCs w:val="16"/>
        </w:rPr>
      </w:pPr>
    </w:p>
    <w:p w:rsidR="00E86B7C" w:rsidRPr="008D7792" w:rsidRDefault="00E86B7C" w:rsidP="00E86B7C">
      <w:pPr>
        <w:spacing w:line="240" w:lineRule="atLeast"/>
        <w:ind w:left="187" w:hanging="180"/>
        <w:rPr>
          <w:rFonts w:eastAsia="Times New Roman"/>
        </w:rPr>
      </w:pPr>
      <w:r w:rsidRPr="008D7792">
        <w:rPr>
          <w:rFonts w:eastAsia="Times New Roman"/>
        </w:rPr>
        <w:t xml:space="preserve">• Conduct focused recruitment efforts that ensure diversity in hiring pools and that result in the hiring of adequate number and diversity of employees, who are sensitive to and knowledgeable about the needs of our continually changing student body. </w:t>
      </w:r>
    </w:p>
    <w:p w:rsidR="009060B7" w:rsidRPr="008D7792" w:rsidRDefault="009060B7" w:rsidP="009060B7">
      <w:pPr>
        <w:widowControl w:val="0"/>
        <w:tabs>
          <w:tab w:val="left" w:pos="360"/>
        </w:tabs>
        <w:autoSpaceDE w:val="0"/>
        <w:autoSpaceDN w:val="0"/>
        <w:adjustRightInd w:val="0"/>
        <w:spacing w:line="160" w:lineRule="exact"/>
        <w:ind w:left="187" w:hanging="187"/>
        <w:rPr>
          <w:sz w:val="16"/>
          <w:szCs w:val="16"/>
        </w:rPr>
      </w:pPr>
    </w:p>
    <w:p w:rsidR="00E86B7C" w:rsidRPr="008D7792" w:rsidRDefault="00E86B7C" w:rsidP="00E86B7C">
      <w:pPr>
        <w:spacing w:line="240" w:lineRule="atLeast"/>
        <w:ind w:left="187" w:hanging="180"/>
        <w:rPr>
          <w:rFonts w:eastAsia="Times New Roman"/>
        </w:rPr>
      </w:pPr>
      <w:r w:rsidRPr="008D7792">
        <w:rPr>
          <w:rFonts w:eastAsia="Times New Roman"/>
        </w:rPr>
        <w:lastRenderedPageBreak/>
        <w:t>• Provide opportunities for all employees to gain new skills and knowledge to continually improve student learning, serve the needs of diverse students, and foster equitable outcomes.</w:t>
      </w:r>
    </w:p>
    <w:p w:rsidR="009060B7" w:rsidRPr="008D7792" w:rsidRDefault="009060B7" w:rsidP="009060B7">
      <w:pPr>
        <w:widowControl w:val="0"/>
        <w:tabs>
          <w:tab w:val="left" w:pos="360"/>
        </w:tabs>
        <w:autoSpaceDE w:val="0"/>
        <w:autoSpaceDN w:val="0"/>
        <w:adjustRightInd w:val="0"/>
        <w:spacing w:line="160" w:lineRule="exact"/>
        <w:ind w:left="187" w:hanging="187"/>
        <w:rPr>
          <w:sz w:val="16"/>
          <w:szCs w:val="16"/>
        </w:rPr>
      </w:pPr>
    </w:p>
    <w:p w:rsidR="00E86B7C" w:rsidRPr="008D7792" w:rsidRDefault="00E86B7C" w:rsidP="00E86B7C">
      <w:pPr>
        <w:spacing w:line="240" w:lineRule="atLeast"/>
        <w:ind w:left="187" w:hanging="180"/>
        <w:rPr>
          <w:rFonts w:eastAsia="Times New Roman"/>
        </w:rPr>
      </w:pPr>
      <w:r w:rsidRPr="008D7792">
        <w:rPr>
          <w:rFonts w:eastAsia="Times New Roman"/>
        </w:rPr>
        <w:t>• Develop strategies to foster a culture of collaboration and an inclusive community (strengthen employee relationships, build learning communities, develop leadership, and improve employee effectiveness).</w:t>
      </w:r>
    </w:p>
    <w:p w:rsidR="009060B7" w:rsidRPr="008D7792" w:rsidRDefault="009060B7" w:rsidP="009060B7">
      <w:pPr>
        <w:widowControl w:val="0"/>
        <w:tabs>
          <w:tab w:val="left" w:pos="360"/>
        </w:tabs>
        <w:autoSpaceDE w:val="0"/>
        <w:autoSpaceDN w:val="0"/>
        <w:adjustRightInd w:val="0"/>
        <w:spacing w:line="160" w:lineRule="exact"/>
        <w:ind w:left="187" w:hanging="187"/>
        <w:rPr>
          <w:sz w:val="16"/>
          <w:szCs w:val="16"/>
        </w:rPr>
      </w:pPr>
    </w:p>
    <w:p w:rsidR="00E86B7C" w:rsidRPr="008D7792" w:rsidRDefault="00E86B7C" w:rsidP="00E86B7C">
      <w:pPr>
        <w:spacing w:line="240" w:lineRule="atLeast"/>
        <w:ind w:left="180" w:hanging="180"/>
        <w:rPr>
          <w:rFonts w:eastAsia="Times New Roman"/>
        </w:rPr>
      </w:pPr>
      <w:r w:rsidRPr="008D7792">
        <w:rPr>
          <w:rFonts w:eastAsia="Times New Roman"/>
        </w:rPr>
        <w:t>• Provide relevant and targeted professional development that promotes student success, supports best practices, stimulates innovation; and develops employee skills, knowledge, and multicultural competencies.</w:t>
      </w:r>
    </w:p>
    <w:p w:rsidR="009060B7" w:rsidRPr="008D7792" w:rsidRDefault="009060B7" w:rsidP="009060B7">
      <w:pPr>
        <w:widowControl w:val="0"/>
        <w:tabs>
          <w:tab w:val="left" w:pos="360"/>
        </w:tabs>
        <w:autoSpaceDE w:val="0"/>
        <w:autoSpaceDN w:val="0"/>
        <w:adjustRightInd w:val="0"/>
        <w:spacing w:line="160" w:lineRule="exact"/>
        <w:ind w:left="187" w:hanging="187"/>
        <w:rPr>
          <w:sz w:val="16"/>
          <w:szCs w:val="16"/>
        </w:rPr>
      </w:pPr>
    </w:p>
    <w:p w:rsidR="00E86B7C" w:rsidRPr="008D7792" w:rsidRDefault="00E86B7C" w:rsidP="00E86B7C">
      <w:pPr>
        <w:spacing w:line="240" w:lineRule="atLeast"/>
        <w:ind w:left="173" w:hanging="180"/>
        <w:rPr>
          <w:rFonts w:eastAsia="Times New Roman"/>
        </w:rPr>
      </w:pPr>
      <w:r w:rsidRPr="008D7792">
        <w:rPr>
          <w:rFonts w:eastAsia="Times New Roman"/>
        </w:rPr>
        <w:t>• Utilize existing expertise of faculty, staff and managers to implement professional development for more employees.</w:t>
      </w:r>
    </w:p>
    <w:p w:rsidR="009060B7" w:rsidRPr="008D7792" w:rsidRDefault="009060B7" w:rsidP="009060B7">
      <w:pPr>
        <w:widowControl w:val="0"/>
        <w:tabs>
          <w:tab w:val="left" w:pos="360"/>
        </w:tabs>
        <w:autoSpaceDE w:val="0"/>
        <w:autoSpaceDN w:val="0"/>
        <w:adjustRightInd w:val="0"/>
        <w:spacing w:line="160" w:lineRule="exact"/>
        <w:ind w:left="187" w:hanging="187"/>
        <w:rPr>
          <w:sz w:val="16"/>
          <w:szCs w:val="16"/>
        </w:rPr>
      </w:pPr>
    </w:p>
    <w:p w:rsidR="00E86B7C" w:rsidRPr="008D7792" w:rsidRDefault="00E86B7C" w:rsidP="00E86B7C">
      <w:pPr>
        <w:spacing w:line="240" w:lineRule="atLeast"/>
        <w:ind w:left="173" w:hanging="180"/>
        <w:rPr>
          <w:rFonts w:eastAsia="Times New Roman"/>
        </w:rPr>
      </w:pPr>
      <w:r w:rsidRPr="008D7792">
        <w:rPr>
          <w:rFonts w:eastAsia="Times New Roman"/>
        </w:rPr>
        <w:t xml:space="preserve">• Provide professional development, training, and financial support opportunities for part-time/adjunct faculty and staff. </w:t>
      </w:r>
    </w:p>
    <w:p w:rsidR="009060B7" w:rsidRDefault="009060B7" w:rsidP="009060B7">
      <w:pPr>
        <w:widowControl w:val="0"/>
        <w:tabs>
          <w:tab w:val="left" w:pos="360"/>
        </w:tabs>
        <w:autoSpaceDE w:val="0"/>
        <w:autoSpaceDN w:val="0"/>
        <w:adjustRightInd w:val="0"/>
        <w:spacing w:line="160" w:lineRule="exact"/>
        <w:ind w:left="187" w:hanging="187"/>
        <w:rPr>
          <w:sz w:val="16"/>
          <w:szCs w:val="16"/>
        </w:rPr>
      </w:pPr>
    </w:p>
    <w:p w:rsidR="009060B7" w:rsidRPr="008D7792" w:rsidRDefault="009060B7" w:rsidP="009060B7">
      <w:pPr>
        <w:widowControl w:val="0"/>
        <w:tabs>
          <w:tab w:val="left" w:pos="360"/>
        </w:tabs>
        <w:autoSpaceDE w:val="0"/>
        <w:autoSpaceDN w:val="0"/>
        <w:adjustRightInd w:val="0"/>
        <w:spacing w:line="160" w:lineRule="exact"/>
        <w:ind w:left="187" w:hanging="187"/>
        <w:rPr>
          <w:sz w:val="16"/>
          <w:szCs w:val="16"/>
        </w:rPr>
      </w:pPr>
    </w:p>
    <w:p w:rsidR="00E86B7C" w:rsidRPr="009060B7" w:rsidRDefault="00E86B7C" w:rsidP="009060B7">
      <w:pPr>
        <w:spacing w:line="240" w:lineRule="atLeast"/>
        <w:rPr>
          <w:sz w:val="20"/>
          <w:szCs w:val="20"/>
        </w:rPr>
      </w:pPr>
      <w:r w:rsidRPr="009060B7">
        <w:rPr>
          <w:b/>
          <w:bCs/>
          <w:i/>
          <w:iCs/>
          <w:sz w:val="20"/>
          <w:szCs w:val="20"/>
          <w:u w:val="single"/>
        </w:rPr>
        <w:t>Associated Actionable Improvement Plans: (By Accreditation #)</w:t>
      </w:r>
    </w:p>
    <w:p w:rsidR="009060B7" w:rsidRPr="008D7792" w:rsidRDefault="009060B7" w:rsidP="009060B7">
      <w:pPr>
        <w:widowControl w:val="0"/>
        <w:tabs>
          <w:tab w:val="left" w:pos="360"/>
        </w:tabs>
        <w:autoSpaceDE w:val="0"/>
        <w:autoSpaceDN w:val="0"/>
        <w:adjustRightInd w:val="0"/>
        <w:spacing w:line="160" w:lineRule="exact"/>
        <w:ind w:left="187" w:hanging="187"/>
        <w:rPr>
          <w:sz w:val="16"/>
          <w:szCs w:val="16"/>
        </w:rPr>
      </w:pPr>
    </w:p>
    <w:p w:rsidR="00E86B7C" w:rsidRPr="009060B7" w:rsidRDefault="00E86B7C" w:rsidP="009060B7">
      <w:pPr>
        <w:spacing w:line="240" w:lineRule="atLeast"/>
        <w:rPr>
          <w:rFonts w:eastAsia="Times New Roman"/>
          <w:sz w:val="20"/>
          <w:szCs w:val="20"/>
        </w:rPr>
      </w:pPr>
      <w:r w:rsidRPr="009060B7">
        <w:rPr>
          <w:rFonts w:eastAsia="Times New Roman"/>
          <w:b/>
          <w:bCs/>
          <w:sz w:val="20"/>
          <w:szCs w:val="20"/>
        </w:rPr>
        <w:t>1.</w:t>
      </w:r>
      <w:r w:rsidRPr="009060B7">
        <w:rPr>
          <w:rFonts w:eastAsia="Times New Roman"/>
          <w:sz w:val="20"/>
          <w:szCs w:val="20"/>
        </w:rPr>
        <w:t xml:space="preserve"> Led by the Office of Instruction and the Planning Committee, the College will evaluate, revise and codify a sustainable process for reviewing and responding to annual program review updates and comprehensive reviews.  (Standard I &amp; IIA) </w:t>
      </w:r>
    </w:p>
    <w:p w:rsidR="009060B7" w:rsidRPr="008D7792" w:rsidRDefault="009060B7" w:rsidP="009060B7">
      <w:pPr>
        <w:widowControl w:val="0"/>
        <w:tabs>
          <w:tab w:val="left" w:pos="360"/>
        </w:tabs>
        <w:autoSpaceDE w:val="0"/>
        <w:autoSpaceDN w:val="0"/>
        <w:adjustRightInd w:val="0"/>
        <w:spacing w:line="160" w:lineRule="exact"/>
        <w:ind w:left="187" w:hanging="187"/>
        <w:rPr>
          <w:sz w:val="16"/>
          <w:szCs w:val="16"/>
        </w:rPr>
      </w:pPr>
    </w:p>
    <w:p w:rsidR="00E86B7C" w:rsidRPr="009060B7" w:rsidRDefault="00E86B7C" w:rsidP="009060B7">
      <w:pPr>
        <w:spacing w:line="240" w:lineRule="atLeast"/>
        <w:rPr>
          <w:rFonts w:eastAsia="Times New Roman"/>
          <w:sz w:val="20"/>
          <w:szCs w:val="20"/>
        </w:rPr>
      </w:pPr>
      <w:r w:rsidRPr="009060B7">
        <w:rPr>
          <w:rFonts w:eastAsia="Times New Roman"/>
          <w:b/>
          <w:bCs/>
          <w:sz w:val="20"/>
          <w:szCs w:val="20"/>
        </w:rPr>
        <w:t>4.</w:t>
      </w:r>
      <w:r w:rsidRPr="009060B7">
        <w:rPr>
          <w:rFonts w:eastAsia="Times New Roman"/>
          <w:sz w:val="20"/>
          <w:szCs w:val="20"/>
        </w:rPr>
        <w:t xml:space="preserve"> Upon adoption of the College and District five-year strategic plans, and with guidance from the state’s EEO Plan, College and District Human Resource Offices will take action to review any policy and procedure changes necessary in current hiring practices to ensure that hiring pools are representative of the service area, and that all state and local policies and procedures are followed precisely.  (Standard IIIA) </w:t>
      </w:r>
    </w:p>
    <w:p w:rsidR="009060B7" w:rsidRPr="008D7792" w:rsidRDefault="009060B7" w:rsidP="009060B7">
      <w:pPr>
        <w:widowControl w:val="0"/>
        <w:tabs>
          <w:tab w:val="left" w:pos="360"/>
        </w:tabs>
        <w:autoSpaceDE w:val="0"/>
        <w:autoSpaceDN w:val="0"/>
        <w:adjustRightInd w:val="0"/>
        <w:spacing w:line="160" w:lineRule="exact"/>
        <w:ind w:left="187" w:hanging="187"/>
        <w:rPr>
          <w:sz w:val="16"/>
          <w:szCs w:val="16"/>
        </w:rPr>
      </w:pPr>
    </w:p>
    <w:p w:rsidR="00E86B7C" w:rsidRPr="009060B7" w:rsidRDefault="00E86B7C" w:rsidP="009060B7">
      <w:pPr>
        <w:spacing w:line="240" w:lineRule="atLeast"/>
        <w:rPr>
          <w:rFonts w:eastAsia="Times New Roman"/>
          <w:sz w:val="20"/>
          <w:szCs w:val="20"/>
        </w:rPr>
      </w:pPr>
      <w:r w:rsidRPr="009060B7">
        <w:rPr>
          <w:rFonts w:eastAsia="Times New Roman"/>
          <w:b/>
          <w:bCs/>
          <w:sz w:val="20"/>
          <w:szCs w:val="20"/>
        </w:rPr>
        <w:t>6.</w:t>
      </w:r>
      <w:r w:rsidRPr="009060B7">
        <w:rPr>
          <w:rFonts w:eastAsia="Times New Roman"/>
          <w:sz w:val="20"/>
          <w:szCs w:val="20"/>
        </w:rPr>
        <w:t xml:space="preserve"> Starting in FY 2014-15, the Business Services Department will conduct an annual evaluation to determine the effectiveness of the allocation of resources towards supporting and achieving College goals.  (Standard IIID)</w:t>
      </w:r>
    </w:p>
    <w:p w:rsidR="009060B7" w:rsidRPr="008D7792" w:rsidRDefault="009060B7" w:rsidP="009060B7">
      <w:pPr>
        <w:widowControl w:val="0"/>
        <w:tabs>
          <w:tab w:val="left" w:pos="360"/>
        </w:tabs>
        <w:autoSpaceDE w:val="0"/>
        <w:autoSpaceDN w:val="0"/>
        <w:adjustRightInd w:val="0"/>
        <w:spacing w:line="160" w:lineRule="exact"/>
        <w:ind w:left="187" w:hanging="187"/>
        <w:rPr>
          <w:sz w:val="16"/>
          <w:szCs w:val="16"/>
        </w:rPr>
      </w:pPr>
    </w:p>
    <w:p w:rsidR="00E86B7C" w:rsidRPr="009060B7" w:rsidRDefault="00E86B7C" w:rsidP="009060B7">
      <w:pPr>
        <w:spacing w:line="240" w:lineRule="atLeast"/>
        <w:rPr>
          <w:rFonts w:eastAsia="Times New Roman"/>
          <w:sz w:val="20"/>
          <w:szCs w:val="20"/>
        </w:rPr>
      </w:pPr>
      <w:r w:rsidRPr="009060B7">
        <w:rPr>
          <w:rFonts w:eastAsia="Times New Roman"/>
          <w:b/>
          <w:bCs/>
          <w:sz w:val="20"/>
          <w:szCs w:val="20"/>
        </w:rPr>
        <w:t>7.</w:t>
      </w:r>
      <w:r w:rsidRPr="009060B7">
        <w:rPr>
          <w:rFonts w:eastAsia="Times New Roman"/>
          <w:sz w:val="20"/>
          <w:szCs w:val="20"/>
        </w:rPr>
        <w:t xml:space="preserve"> In collaboration with the President’s Office, the Shared Governance Council will formalize consistent, bi-directional communication standards, strategies and procedures between shared governance committees, senates, and constituents. (Standard IVA)</w:t>
      </w:r>
    </w:p>
    <w:p w:rsidR="00E86B7C" w:rsidRPr="008D7792" w:rsidRDefault="00E86B7C" w:rsidP="00E86B7C">
      <w:pPr>
        <w:rPr>
          <w:rFonts w:eastAsia="Times New Roman"/>
          <w:color w:val="000000"/>
        </w:rPr>
      </w:pPr>
    </w:p>
    <w:p w:rsidR="00E84CB3" w:rsidRPr="008D7792" w:rsidRDefault="00E84CB3"/>
    <w:sectPr w:rsidR="00E84CB3" w:rsidRPr="008D7792" w:rsidSect="008D7792">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6F2" w:rsidRDefault="00AE36F2" w:rsidP="008D7792">
      <w:r>
        <w:separator/>
      </w:r>
    </w:p>
  </w:endnote>
  <w:endnote w:type="continuationSeparator" w:id="0">
    <w:p w:rsidR="00AE36F2" w:rsidRDefault="00AE36F2" w:rsidP="008D7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0B7" w:rsidRDefault="00E862E8" w:rsidP="008D7792">
    <w:pPr>
      <w:pStyle w:val="Footer"/>
      <w:framePr w:wrap="around" w:vAnchor="text" w:hAnchor="margin" w:xAlign="right" w:y="1"/>
      <w:rPr>
        <w:rStyle w:val="PageNumber"/>
      </w:rPr>
    </w:pPr>
    <w:r>
      <w:rPr>
        <w:rStyle w:val="PageNumber"/>
      </w:rPr>
      <w:fldChar w:fldCharType="begin"/>
    </w:r>
    <w:r w:rsidR="009060B7">
      <w:rPr>
        <w:rStyle w:val="PageNumber"/>
      </w:rPr>
      <w:instrText xml:space="preserve">PAGE  </w:instrText>
    </w:r>
    <w:r>
      <w:rPr>
        <w:rStyle w:val="PageNumber"/>
      </w:rPr>
      <w:fldChar w:fldCharType="end"/>
    </w:r>
  </w:p>
  <w:p w:rsidR="009060B7" w:rsidRDefault="009060B7" w:rsidP="008D779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0B7" w:rsidRDefault="00E862E8" w:rsidP="008D7792">
    <w:pPr>
      <w:pStyle w:val="Footer"/>
      <w:framePr w:wrap="around" w:vAnchor="text" w:hAnchor="margin" w:xAlign="right" w:y="1"/>
      <w:rPr>
        <w:rStyle w:val="PageNumber"/>
      </w:rPr>
    </w:pPr>
    <w:r>
      <w:rPr>
        <w:rStyle w:val="PageNumber"/>
      </w:rPr>
      <w:fldChar w:fldCharType="begin"/>
    </w:r>
    <w:r w:rsidR="009060B7">
      <w:rPr>
        <w:rStyle w:val="PageNumber"/>
      </w:rPr>
      <w:instrText xml:space="preserve">PAGE  </w:instrText>
    </w:r>
    <w:r>
      <w:rPr>
        <w:rStyle w:val="PageNumber"/>
      </w:rPr>
      <w:fldChar w:fldCharType="separate"/>
    </w:r>
    <w:r w:rsidR="004D02D0">
      <w:rPr>
        <w:rStyle w:val="PageNumber"/>
        <w:noProof/>
      </w:rPr>
      <w:t>1</w:t>
    </w:r>
    <w:r>
      <w:rPr>
        <w:rStyle w:val="PageNumber"/>
      </w:rPr>
      <w:fldChar w:fldCharType="end"/>
    </w:r>
  </w:p>
  <w:p w:rsidR="009060B7" w:rsidRDefault="009060B7" w:rsidP="008D779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6F2" w:rsidRDefault="00AE36F2" w:rsidP="008D7792">
      <w:r>
        <w:separator/>
      </w:r>
    </w:p>
  </w:footnote>
  <w:footnote w:type="continuationSeparator" w:id="0">
    <w:p w:rsidR="00AE36F2" w:rsidRDefault="00AE36F2" w:rsidP="008D77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1449C"/>
    <w:multiLevelType w:val="hybridMultilevel"/>
    <w:tmpl w:val="6A245DFA"/>
    <w:lvl w:ilvl="0" w:tplc="C86C4CB0">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34FC54AD"/>
    <w:multiLevelType w:val="hybridMultilevel"/>
    <w:tmpl w:val="8EFE51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6E047F0"/>
    <w:multiLevelType w:val="hybridMultilevel"/>
    <w:tmpl w:val="ED7C757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nsid w:val="4FEA1451"/>
    <w:multiLevelType w:val="hybridMultilevel"/>
    <w:tmpl w:val="9C0845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DA67FDA"/>
    <w:multiLevelType w:val="hybridMultilevel"/>
    <w:tmpl w:val="4DF29F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713C51"/>
    <w:multiLevelType w:val="hybridMultilevel"/>
    <w:tmpl w:val="4C002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B7C"/>
    <w:rsid w:val="001E2BCF"/>
    <w:rsid w:val="00247DBD"/>
    <w:rsid w:val="003F00D5"/>
    <w:rsid w:val="004300BF"/>
    <w:rsid w:val="004D02D0"/>
    <w:rsid w:val="005C6EF0"/>
    <w:rsid w:val="00870D4F"/>
    <w:rsid w:val="008D7792"/>
    <w:rsid w:val="009060B7"/>
    <w:rsid w:val="009F2110"/>
    <w:rsid w:val="00AE36F2"/>
    <w:rsid w:val="00B5097C"/>
    <w:rsid w:val="00B60A4A"/>
    <w:rsid w:val="00BE38FF"/>
    <w:rsid w:val="00C334DA"/>
    <w:rsid w:val="00E84CB3"/>
    <w:rsid w:val="00E862E8"/>
    <w:rsid w:val="00E86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B7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B7C"/>
    <w:pPr>
      <w:spacing w:before="100" w:beforeAutospacing="1" w:after="100" w:afterAutospacing="1"/>
    </w:pPr>
  </w:style>
  <w:style w:type="paragraph" w:styleId="Footer">
    <w:name w:val="footer"/>
    <w:basedOn w:val="Normal"/>
    <w:link w:val="FooterChar"/>
    <w:uiPriority w:val="99"/>
    <w:unhideWhenUsed/>
    <w:rsid w:val="008D7792"/>
    <w:pPr>
      <w:tabs>
        <w:tab w:val="center" w:pos="4320"/>
        <w:tab w:val="right" w:pos="8640"/>
      </w:tabs>
    </w:pPr>
  </w:style>
  <w:style w:type="character" w:customStyle="1" w:styleId="FooterChar">
    <w:name w:val="Footer Char"/>
    <w:basedOn w:val="DefaultParagraphFont"/>
    <w:link w:val="Footer"/>
    <w:uiPriority w:val="99"/>
    <w:rsid w:val="008D7792"/>
    <w:rPr>
      <w:rFonts w:ascii="Times New Roman" w:hAnsi="Times New Roman" w:cs="Times New Roman"/>
      <w:sz w:val="24"/>
      <w:szCs w:val="24"/>
    </w:rPr>
  </w:style>
  <w:style w:type="character" w:styleId="PageNumber">
    <w:name w:val="page number"/>
    <w:basedOn w:val="DefaultParagraphFont"/>
    <w:uiPriority w:val="99"/>
    <w:semiHidden/>
    <w:unhideWhenUsed/>
    <w:rsid w:val="008D7792"/>
  </w:style>
  <w:style w:type="table" w:styleId="TableGrid">
    <w:name w:val="Table Grid"/>
    <w:basedOn w:val="TableNormal"/>
    <w:uiPriority w:val="59"/>
    <w:rsid w:val="008D77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B7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B7C"/>
    <w:pPr>
      <w:spacing w:before="100" w:beforeAutospacing="1" w:after="100" w:afterAutospacing="1"/>
    </w:pPr>
  </w:style>
  <w:style w:type="paragraph" w:styleId="Footer">
    <w:name w:val="footer"/>
    <w:basedOn w:val="Normal"/>
    <w:link w:val="FooterChar"/>
    <w:uiPriority w:val="99"/>
    <w:unhideWhenUsed/>
    <w:rsid w:val="008D7792"/>
    <w:pPr>
      <w:tabs>
        <w:tab w:val="center" w:pos="4320"/>
        <w:tab w:val="right" w:pos="8640"/>
      </w:tabs>
    </w:pPr>
  </w:style>
  <w:style w:type="character" w:customStyle="1" w:styleId="FooterChar">
    <w:name w:val="Footer Char"/>
    <w:basedOn w:val="DefaultParagraphFont"/>
    <w:link w:val="Footer"/>
    <w:uiPriority w:val="99"/>
    <w:rsid w:val="008D7792"/>
    <w:rPr>
      <w:rFonts w:ascii="Times New Roman" w:hAnsi="Times New Roman" w:cs="Times New Roman"/>
      <w:sz w:val="24"/>
      <w:szCs w:val="24"/>
    </w:rPr>
  </w:style>
  <w:style w:type="character" w:styleId="PageNumber">
    <w:name w:val="page number"/>
    <w:basedOn w:val="DefaultParagraphFont"/>
    <w:uiPriority w:val="99"/>
    <w:semiHidden/>
    <w:unhideWhenUsed/>
    <w:rsid w:val="008D7792"/>
  </w:style>
  <w:style w:type="table" w:styleId="TableGrid">
    <w:name w:val="Table Grid"/>
    <w:basedOn w:val="TableNormal"/>
    <w:uiPriority w:val="59"/>
    <w:rsid w:val="008D77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41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ynda.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2905</Words>
  <Characters>16561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Kamath, Kiran</dc:creator>
  <cp:keywords/>
  <dc:description/>
  <cp:lastModifiedBy>Los Medanos College</cp:lastModifiedBy>
  <cp:revision>2</cp:revision>
  <cp:lastPrinted>2014-09-16T17:08:00Z</cp:lastPrinted>
  <dcterms:created xsi:type="dcterms:W3CDTF">2014-09-19T19:17:00Z</dcterms:created>
  <dcterms:modified xsi:type="dcterms:W3CDTF">2014-09-19T19:17:00Z</dcterms:modified>
</cp:coreProperties>
</file>