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bookmarkStart w:id="0" w:name="_GoBack"/>
      <w:bookmarkEnd w:id="0"/>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F3DD9D2" w14:textId="5364E260" w:rsidR="00775D10" w:rsidRPr="00F143E9" w:rsidRDefault="0088362F" w:rsidP="0088362F">
      <w:pPr>
        <w:widowControl w:val="0"/>
        <w:spacing w:after="200" w:line="276" w:lineRule="auto"/>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Adopted Resolutions</w:t>
      </w:r>
    </w:p>
    <w:p w14:paraId="02DA3CB6" w14:textId="77777777" w:rsidR="00775D10" w:rsidRDefault="00775D10" w:rsidP="00775D10">
      <w:pPr>
        <w:spacing w:after="200"/>
        <w:rPr>
          <w:rFonts w:ascii="Times New Roman" w:eastAsia="Calibri" w:hAnsi="Times New Roman" w:cs="Times New Roman"/>
          <w:i/>
          <w:sz w:val="32"/>
          <w:szCs w:val="32"/>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55D31297">
                <wp:simplePos x="0" y="0"/>
                <wp:positionH relativeFrom="column">
                  <wp:posOffset>-634365</wp:posOffset>
                </wp:positionH>
                <wp:positionV relativeFrom="paragraph">
                  <wp:posOffset>512445</wp:posOffset>
                </wp:positionV>
                <wp:extent cx="6745605" cy="16408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5605" cy="16408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38103F" w:rsidRPr="0026292B" w:rsidRDefault="0038103F"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38103F" w:rsidRDefault="0038103F"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38103F" w:rsidRDefault="0038103F"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38103F" w:rsidRDefault="0038103F" w:rsidP="00775D10">
                            <w:pPr>
                              <w:jc w:val="center"/>
                              <w:rPr>
                                <w:rFonts w:ascii="Times New Roman" w:eastAsia="Calibri" w:hAnsi="Times New Roman" w:cs="Times New Roman"/>
                              </w:rPr>
                            </w:pPr>
                          </w:p>
                          <w:p w14:paraId="656CB760" w14:textId="77777777" w:rsidR="0038103F" w:rsidRDefault="0038103F" w:rsidP="00775D10">
                            <w:pPr>
                              <w:jc w:val="center"/>
                              <w:rPr>
                                <w:rFonts w:ascii="Times New Roman" w:eastAsia="Calibri" w:hAnsi="Times New Roman" w:cs="Times New Roman"/>
                              </w:rPr>
                            </w:pPr>
                          </w:p>
                          <w:p w14:paraId="16C3C308" w14:textId="77777777" w:rsidR="0038103F" w:rsidRDefault="0038103F" w:rsidP="00775D10">
                            <w:pPr>
                              <w:jc w:val="center"/>
                              <w:rPr>
                                <w:rFonts w:ascii="Times New Roman" w:eastAsia="Calibri" w:hAnsi="Times New Roman" w:cs="Times New Roman"/>
                              </w:rPr>
                            </w:pPr>
                          </w:p>
                          <w:p w14:paraId="6F1DC59F"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38103F" w:rsidRDefault="0038103F"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l,21600r21600,l21600,xe">
                <v:stroke joinstyle="miter"/>
                <v:path gradientshapeok="t" o:connecttype="rect"/>
              </v:shapetype>
              <v:shape id="Text Box 1" o:spid="_x0000_s1026" type="#_x0000_t202" style="position:absolute;left:0;text-align:left;margin-left:-49.95pt;margin-top:40.35pt;width:531.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" filled="f" stroked="f">
                <v:path arrowok="t"/>
                <v:textbox>
                  <w:txbxContent>
                    <w:p w14:paraId="07C71E9F" w14:textId="77777777" w:rsidR="0038103F" w:rsidRPr="0026292B" w:rsidRDefault="0038103F"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38103F" w:rsidRDefault="0038103F"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38103F" w:rsidRDefault="0038103F"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38103F" w:rsidRDefault="0038103F" w:rsidP="00775D10">
                      <w:pPr>
                        <w:jc w:val="center"/>
                        <w:rPr>
                          <w:rFonts w:ascii="Times New Roman" w:eastAsia="Calibri" w:hAnsi="Times New Roman" w:cs="Times New Roman"/>
                        </w:rPr>
                      </w:pPr>
                    </w:p>
                    <w:p w14:paraId="656CB760" w14:textId="77777777" w:rsidR="0038103F" w:rsidRDefault="0038103F" w:rsidP="00775D10">
                      <w:pPr>
                        <w:jc w:val="center"/>
                        <w:rPr>
                          <w:rFonts w:ascii="Times New Roman" w:eastAsia="Calibri" w:hAnsi="Times New Roman" w:cs="Times New Roman"/>
                        </w:rPr>
                      </w:pPr>
                    </w:p>
                    <w:p w14:paraId="16C3C308" w14:textId="77777777" w:rsidR="0038103F" w:rsidRDefault="0038103F" w:rsidP="00775D10">
                      <w:pPr>
                        <w:jc w:val="center"/>
                        <w:rPr>
                          <w:rFonts w:ascii="Times New Roman" w:eastAsia="Calibri" w:hAnsi="Times New Roman" w:cs="Times New Roman"/>
                        </w:rPr>
                      </w:pPr>
                    </w:p>
                    <w:p w14:paraId="6F1DC59F" w14:textId="77777777" w:rsidR="0038103F" w:rsidRDefault="0038103F"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38103F" w:rsidRDefault="0038103F" w:rsidP="00775D10">
                      <w:pPr>
                        <w:jc w:val="center"/>
                      </w:pPr>
                    </w:p>
                  </w:txbxContent>
                </v:textbox>
                <w10:wrap type="square"/>
              </v:shape>
            </w:pict>
          </mc:Fallback>
        </mc:AlternateContent>
      </w:r>
    </w:p>
    <w:sdt>
      <w:sdtPr>
        <w:rPr>
          <w:rFonts w:asciiTheme="minorHAnsi" w:hAnsiTheme="minorHAnsi" w:cstheme="minorBidi"/>
          <w:bCs w:val="0"/>
          <w:sz w:val="24"/>
          <w:szCs w:val="24"/>
        </w:rPr>
        <w:id w:val="773903343"/>
        <w:docPartObj>
          <w:docPartGallery w:val="Table of Contents"/>
          <w:docPartUnique/>
        </w:docPartObj>
      </w:sdtPr>
      <w:sdtEndPr>
        <w:rPr>
          <w:noProof/>
        </w:rPr>
      </w:sdtEndPr>
      <w:sdtContent>
        <w:p w14:paraId="5C9E165E" w14:textId="2FB561F7" w:rsidR="007E4D7C" w:rsidRPr="001B36EF" w:rsidRDefault="007E4D7C" w:rsidP="007E4D7C">
          <w:pPr>
            <w:pStyle w:val="TOCHeading"/>
            <w:rPr>
              <w:b/>
              <w:sz w:val="24"/>
              <w:szCs w:val="24"/>
            </w:rPr>
          </w:pPr>
          <w:r w:rsidRPr="001B36EF">
            <w:rPr>
              <w:b/>
              <w:sz w:val="24"/>
              <w:szCs w:val="24"/>
            </w:rPr>
            <w:t>ADOPTED RESOLUTIONS……………………………………………..……SECTION ONE</w:t>
          </w:r>
        </w:p>
        <w:p w14:paraId="03A5AD67" w14:textId="77777777" w:rsidR="00455BA0" w:rsidRPr="00FE1E33" w:rsidRDefault="007E4D7C">
          <w:pPr>
            <w:pStyle w:val="TOC1"/>
            <w:tabs>
              <w:tab w:val="left" w:pos="720"/>
              <w:tab w:val="right" w:leader="dot" w:pos="9350"/>
            </w:tabs>
            <w:rPr>
              <w:rFonts w:ascii="Times New Roman" w:eastAsiaTheme="minorEastAsia" w:hAnsi="Times New Roman" w:cs="Times New Roman"/>
              <w:b w:val="0"/>
              <w:bCs w:val="0"/>
              <w:noProof/>
            </w:rPr>
          </w:pPr>
          <w:r w:rsidRPr="00B311E7">
            <w:rPr>
              <w:rFonts w:ascii="Times New Roman" w:hAnsi="Times New Roman" w:cs="Times New Roman"/>
              <w:b w:val="0"/>
              <w:bCs w:val="0"/>
            </w:rPr>
            <w:fldChar w:fldCharType="begin"/>
          </w:r>
          <w:r w:rsidRPr="001B36EF">
            <w:rPr>
              <w:rFonts w:ascii="Times New Roman" w:hAnsi="Times New Roman" w:cs="Times New Roman"/>
              <w:b w:val="0"/>
            </w:rPr>
            <w:instrText xml:space="preserve"> TOC \o "1-3" \h \z \u </w:instrText>
          </w:r>
          <w:r w:rsidRPr="00B311E7">
            <w:rPr>
              <w:rFonts w:ascii="Times New Roman" w:hAnsi="Times New Roman" w:cs="Times New Roman"/>
              <w:b w:val="0"/>
              <w:bCs w:val="0"/>
            </w:rPr>
            <w:fldChar w:fldCharType="separate"/>
          </w:r>
          <w:hyperlink w:anchor="_Toc481124247" w:history="1">
            <w:r w:rsidR="00455BA0" w:rsidRPr="00FE1E33">
              <w:rPr>
                <w:rStyle w:val="Hyperlink"/>
                <w:rFonts w:ascii="Times New Roman" w:hAnsi="Times New Roman" w:cs="Times New Roman"/>
                <w:noProof/>
              </w:rPr>
              <w:t>3.0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EQUITY AND DIVERSITY</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_Toc481124247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w:t>
            </w:r>
            <w:r w:rsidR="00455BA0" w:rsidRPr="00FE1E33">
              <w:rPr>
                <w:rFonts w:ascii="Times New Roman" w:hAnsi="Times New Roman" w:cs="Times New Roman"/>
                <w:noProof/>
                <w:webHidden/>
              </w:rPr>
              <w:fldChar w:fldCharType="end"/>
            </w:r>
          </w:hyperlink>
        </w:p>
        <w:p w14:paraId="05F9F3BB" w14:textId="6893D728" w:rsidR="00455BA0" w:rsidRPr="00B311E7" w:rsidRDefault="00AD4F35">
          <w:pPr>
            <w:pStyle w:val="TOC2"/>
            <w:rPr>
              <w:rFonts w:eastAsiaTheme="minorEastAsia"/>
            </w:rPr>
          </w:pPr>
          <w:hyperlink w:anchor="_Toc481124248" w:history="1">
            <w:r w:rsidR="00455BA0" w:rsidRPr="001B36EF">
              <w:rPr>
                <w:rStyle w:val="Hyperlink"/>
              </w:rPr>
              <w:t>3.01</w:t>
            </w:r>
            <w:r w:rsidR="00455BA0" w:rsidRPr="00B311E7">
              <w:rPr>
                <w:rFonts w:eastAsiaTheme="minorEastAsia"/>
              </w:rPr>
              <w:tab/>
            </w:r>
            <w:r w:rsidR="00455BA0" w:rsidRPr="001B36EF">
              <w:rPr>
                <w:rStyle w:val="Hyperlink"/>
              </w:rPr>
              <w:t xml:space="preserve">S17 Revise the Paper </w:t>
            </w:r>
            <w:r w:rsidR="00455BA0" w:rsidRPr="001B36EF">
              <w:rPr>
                <w:rStyle w:val="Hyperlink"/>
                <w:i/>
              </w:rPr>
              <w:t>A Re-examination of F</w:t>
            </w:r>
            <w:r w:rsidR="00E435D9" w:rsidRPr="001B36EF">
              <w:rPr>
                <w:rStyle w:val="Hyperlink"/>
                <w:i/>
              </w:rPr>
              <w:t xml:space="preserve">aculty Hiring Processes and </w:t>
            </w:r>
            <w:r w:rsidR="00455BA0" w:rsidRPr="001B36EF">
              <w:rPr>
                <w:rStyle w:val="Hyperlink"/>
                <w:i/>
              </w:rPr>
              <w:t>Procedures</w:t>
            </w:r>
            <w:r w:rsidR="00455BA0" w:rsidRPr="001B36EF">
              <w:rPr>
                <w:webHidden/>
              </w:rPr>
              <w:tab/>
            </w:r>
            <w:r w:rsidR="00455BA0" w:rsidRPr="00B311E7">
              <w:rPr>
                <w:webHidden/>
              </w:rPr>
              <w:fldChar w:fldCharType="begin"/>
            </w:r>
            <w:r w:rsidR="00455BA0" w:rsidRPr="001B36EF">
              <w:rPr>
                <w:webHidden/>
              </w:rPr>
              <w:instrText xml:space="preserve"> PAGEREF _Toc481124248 \h </w:instrText>
            </w:r>
            <w:r w:rsidR="00455BA0" w:rsidRPr="00B311E7">
              <w:rPr>
                <w:webHidden/>
              </w:rPr>
            </w:r>
            <w:r w:rsidR="00455BA0" w:rsidRPr="00B311E7">
              <w:rPr>
                <w:webHidden/>
              </w:rPr>
              <w:fldChar w:fldCharType="separate"/>
            </w:r>
            <w:r w:rsidR="004274C7">
              <w:rPr>
                <w:webHidden/>
              </w:rPr>
              <w:t>1</w:t>
            </w:r>
            <w:r w:rsidR="00455BA0" w:rsidRPr="00B311E7">
              <w:rPr>
                <w:webHidden/>
              </w:rPr>
              <w:fldChar w:fldCharType="end"/>
            </w:r>
          </w:hyperlink>
        </w:p>
        <w:p w14:paraId="6107FFF5" w14:textId="77777777" w:rsidR="00455BA0" w:rsidRPr="00C913E2" w:rsidRDefault="00AD4F35">
          <w:pPr>
            <w:pStyle w:val="TOC2"/>
            <w:rPr>
              <w:rFonts w:eastAsiaTheme="minorEastAsia"/>
            </w:rPr>
          </w:pPr>
          <w:hyperlink w:anchor="_Toc481124249" w:history="1">
            <w:r w:rsidR="00455BA0" w:rsidRPr="001B36EF">
              <w:rPr>
                <w:rStyle w:val="Hyperlink"/>
              </w:rPr>
              <w:t>3.02</w:t>
            </w:r>
            <w:r w:rsidR="00455BA0" w:rsidRPr="00EA7E3A">
              <w:rPr>
                <w:rFonts w:eastAsiaTheme="minorEastAsia"/>
              </w:rPr>
              <w:tab/>
            </w:r>
            <w:r w:rsidR="00455BA0" w:rsidRPr="001B36EF">
              <w:rPr>
                <w:rStyle w:val="Hyperlink"/>
              </w:rPr>
              <w:t>S17 Support for Marginalized Students</w:t>
            </w:r>
            <w:r w:rsidR="00455BA0" w:rsidRPr="001B36EF">
              <w:rPr>
                <w:webHidden/>
              </w:rPr>
              <w:tab/>
            </w:r>
            <w:r w:rsidR="00455BA0" w:rsidRPr="002A40B1">
              <w:rPr>
                <w:webHidden/>
              </w:rPr>
              <w:fldChar w:fldCharType="begin"/>
            </w:r>
            <w:r w:rsidR="00455BA0" w:rsidRPr="001B36EF">
              <w:rPr>
                <w:webHidden/>
              </w:rPr>
              <w:instrText xml:space="preserve"> PAGEREF _Toc481124249 \h </w:instrText>
            </w:r>
            <w:r w:rsidR="00455BA0" w:rsidRPr="002A40B1">
              <w:rPr>
                <w:webHidden/>
              </w:rPr>
            </w:r>
            <w:r w:rsidR="00455BA0" w:rsidRPr="002A40B1">
              <w:rPr>
                <w:webHidden/>
              </w:rPr>
              <w:fldChar w:fldCharType="separate"/>
            </w:r>
            <w:r w:rsidR="004274C7">
              <w:rPr>
                <w:webHidden/>
              </w:rPr>
              <w:t>1</w:t>
            </w:r>
            <w:r w:rsidR="00455BA0" w:rsidRPr="002A40B1">
              <w:rPr>
                <w:webHidden/>
              </w:rPr>
              <w:fldChar w:fldCharType="end"/>
            </w:r>
          </w:hyperlink>
        </w:p>
        <w:p w14:paraId="0AF34E99" w14:textId="40F7165F" w:rsidR="00455BA0" w:rsidRPr="00C913E2" w:rsidRDefault="00AD4F35">
          <w:pPr>
            <w:pStyle w:val="TOC2"/>
            <w:rPr>
              <w:rFonts w:eastAsiaTheme="minorEastAsia"/>
            </w:rPr>
          </w:pPr>
          <w:hyperlink w:anchor="_Toc481124250" w:history="1">
            <w:r w:rsidR="00455BA0" w:rsidRPr="001B36EF">
              <w:rPr>
                <w:rStyle w:val="Hyperlink"/>
              </w:rPr>
              <w:t>3.03</w:t>
            </w:r>
            <w:r w:rsidR="00455BA0" w:rsidRPr="00C913E2">
              <w:rPr>
                <w:rFonts w:eastAsiaTheme="minorEastAsia"/>
              </w:rPr>
              <w:tab/>
            </w:r>
            <w:r w:rsidR="00455BA0" w:rsidRPr="001B36EF">
              <w:rPr>
                <w:rStyle w:val="Hyperlink"/>
              </w:rPr>
              <w:t>S17 Support for Students with Deferred Action f</w:t>
            </w:r>
            <w:r w:rsidR="00E435D9" w:rsidRPr="001B36EF">
              <w:rPr>
                <w:rStyle w:val="Hyperlink"/>
              </w:rPr>
              <w:t xml:space="preserve">or Childhood Arrivals (DACA) </w:t>
            </w:r>
            <w:r w:rsidR="00455BA0" w:rsidRPr="001B36EF">
              <w:rPr>
                <w:rStyle w:val="Hyperlink"/>
              </w:rPr>
              <w:t>Status</w:t>
            </w:r>
            <w:r w:rsidR="00455BA0" w:rsidRPr="001B36EF">
              <w:rPr>
                <w:webHidden/>
              </w:rPr>
              <w:tab/>
            </w:r>
            <w:r w:rsidR="00455BA0" w:rsidRPr="00C913E2">
              <w:rPr>
                <w:webHidden/>
              </w:rPr>
              <w:fldChar w:fldCharType="begin"/>
            </w:r>
            <w:r w:rsidR="00455BA0" w:rsidRPr="001B36EF">
              <w:rPr>
                <w:webHidden/>
              </w:rPr>
              <w:instrText xml:space="preserve"> PAGEREF _Toc481124250 \h </w:instrText>
            </w:r>
            <w:r w:rsidR="00455BA0" w:rsidRPr="00C913E2">
              <w:rPr>
                <w:webHidden/>
              </w:rPr>
            </w:r>
            <w:r w:rsidR="00455BA0" w:rsidRPr="00C913E2">
              <w:rPr>
                <w:webHidden/>
              </w:rPr>
              <w:fldChar w:fldCharType="separate"/>
            </w:r>
            <w:r w:rsidR="004274C7">
              <w:rPr>
                <w:webHidden/>
              </w:rPr>
              <w:t>2</w:t>
            </w:r>
            <w:r w:rsidR="00455BA0" w:rsidRPr="00C913E2">
              <w:rPr>
                <w:webHidden/>
              </w:rPr>
              <w:fldChar w:fldCharType="end"/>
            </w:r>
          </w:hyperlink>
        </w:p>
        <w:p w14:paraId="331AE8F9"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51" w:history="1">
            <w:r w:rsidR="00455BA0" w:rsidRPr="00FE1E33">
              <w:rPr>
                <w:rStyle w:val="Hyperlink"/>
                <w:rFonts w:ascii="Times New Roman" w:hAnsi="Times New Roman" w:cs="Times New Roman"/>
                <w:noProof/>
              </w:rPr>
              <w:t>5.0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BUDGET AND FINANCE</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_Toc481124251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3</w:t>
            </w:r>
            <w:r w:rsidR="00455BA0" w:rsidRPr="00FE1E33">
              <w:rPr>
                <w:rFonts w:ascii="Times New Roman" w:hAnsi="Times New Roman" w:cs="Times New Roman"/>
                <w:noProof/>
                <w:webHidden/>
              </w:rPr>
              <w:fldChar w:fldCharType="end"/>
            </w:r>
          </w:hyperlink>
        </w:p>
        <w:p w14:paraId="2A686470" w14:textId="77777777" w:rsidR="00455BA0" w:rsidRPr="00FE1E33" w:rsidRDefault="00AD4F35">
          <w:pPr>
            <w:pStyle w:val="TOC2"/>
            <w:rPr>
              <w:rFonts w:eastAsiaTheme="minorEastAsia"/>
              <w:b/>
            </w:rPr>
          </w:pPr>
          <w:hyperlink w:anchor="_Toc481124252" w:history="1">
            <w:r w:rsidR="00455BA0" w:rsidRPr="001B36EF">
              <w:rPr>
                <w:rStyle w:val="Hyperlink"/>
              </w:rPr>
              <w:t>5.01</w:t>
            </w:r>
            <w:r w:rsidR="00455BA0" w:rsidRPr="00B311E7">
              <w:rPr>
                <w:rFonts w:eastAsiaTheme="minorEastAsia"/>
              </w:rPr>
              <w:tab/>
            </w:r>
            <w:r w:rsidR="00455BA0" w:rsidRPr="001B36EF">
              <w:rPr>
                <w:rStyle w:val="Hyperlink"/>
              </w:rPr>
              <w:t>S17  Sustainable Funding for Inmate Education Programs</w:t>
            </w:r>
            <w:r w:rsidR="00455BA0" w:rsidRPr="001B36EF">
              <w:rPr>
                <w:webHidden/>
              </w:rPr>
              <w:tab/>
            </w:r>
            <w:r w:rsidR="00455BA0" w:rsidRPr="00B311E7">
              <w:rPr>
                <w:webHidden/>
              </w:rPr>
              <w:fldChar w:fldCharType="begin"/>
            </w:r>
            <w:r w:rsidR="00455BA0" w:rsidRPr="001B36EF">
              <w:rPr>
                <w:webHidden/>
              </w:rPr>
              <w:instrText xml:space="preserve"> PAGEREF _Toc481124252 \h </w:instrText>
            </w:r>
            <w:r w:rsidR="00455BA0" w:rsidRPr="00B311E7">
              <w:rPr>
                <w:webHidden/>
              </w:rPr>
            </w:r>
            <w:r w:rsidR="00455BA0" w:rsidRPr="00B311E7">
              <w:rPr>
                <w:webHidden/>
              </w:rPr>
              <w:fldChar w:fldCharType="separate"/>
            </w:r>
            <w:r w:rsidR="004274C7">
              <w:rPr>
                <w:webHidden/>
              </w:rPr>
              <w:t>3</w:t>
            </w:r>
            <w:r w:rsidR="00455BA0" w:rsidRPr="00B311E7">
              <w:rPr>
                <w:webHidden/>
              </w:rPr>
              <w:fldChar w:fldCharType="end"/>
            </w:r>
          </w:hyperlink>
        </w:p>
        <w:p w14:paraId="01E1D736"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53" w:history="1">
            <w:r w:rsidR="00455BA0" w:rsidRPr="00FE1E33">
              <w:rPr>
                <w:rStyle w:val="Hyperlink"/>
                <w:rFonts w:ascii="Times New Roman" w:hAnsi="Times New Roman" w:cs="Times New Roman"/>
                <w:noProof/>
              </w:rPr>
              <w:t>6.0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STATE AND LEGISLATIVE ISSUES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_Toc481124253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4</w:t>
            </w:r>
            <w:r w:rsidR="00455BA0" w:rsidRPr="00FE1E33">
              <w:rPr>
                <w:rFonts w:ascii="Times New Roman" w:hAnsi="Times New Roman" w:cs="Times New Roman"/>
                <w:noProof/>
                <w:webHidden/>
              </w:rPr>
              <w:fldChar w:fldCharType="end"/>
            </w:r>
          </w:hyperlink>
        </w:p>
        <w:p w14:paraId="5009E0C6" w14:textId="77777777" w:rsidR="00455BA0" w:rsidRPr="00FE1E33" w:rsidRDefault="00AD4F35">
          <w:pPr>
            <w:pStyle w:val="TOC2"/>
            <w:rPr>
              <w:rFonts w:eastAsiaTheme="minorEastAsia"/>
              <w:b/>
            </w:rPr>
          </w:pPr>
          <w:hyperlink w:anchor="_Toc481124254" w:history="1">
            <w:r w:rsidR="00455BA0" w:rsidRPr="001B36EF">
              <w:rPr>
                <w:rStyle w:val="Hyperlink"/>
              </w:rPr>
              <w:t>6.01</w:t>
            </w:r>
            <w:r w:rsidR="00455BA0" w:rsidRPr="00B311E7">
              <w:rPr>
                <w:rFonts w:eastAsiaTheme="minorEastAsia"/>
              </w:rPr>
              <w:tab/>
            </w:r>
            <w:r w:rsidR="00455BA0" w:rsidRPr="001B36EF">
              <w:rPr>
                <w:rStyle w:val="Hyperlink"/>
              </w:rPr>
              <w:t>S17 Support for AB 204 (Medina, January 23, 2017)</w:t>
            </w:r>
            <w:r w:rsidR="00455BA0" w:rsidRPr="001B36EF">
              <w:rPr>
                <w:webHidden/>
              </w:rPr>
              <w:tab/>
            </w:r>
            <w:r w:rsidR="00455BA0" w:rsidRPr="00B311E7">
              <w:rPr>
                <w:webHidden/>
              </w:rPr>
              <w:fldChar w:fldCharType="begin"/>
            </w:r>
            <w:r w:rsidR="00455BA0" w:rsidRPr="001B36EF">
              <w:rPr>
                <w:webHidden/>
              </w:rPr>
              <w:instrText xml:space="preserve"> PAGEREF _Toc481124254 \h </w:instrText>
            </w:r>
            <w:r w:rsidR="00455BA0" w:rsidRPr="00B311E7">
              <w:rPr>
                <w:webHidden/>
              </w:rPr>
            </w:r>
            <w:r w:rsidR="00455BA0" w:rsidRPr="00B311E7">
              <w:rPr>
                <w:webHidden/>
              </w:rPr>
              <w:fldChar w:fldCharType="separate"/>
            </w:r>
            <w:r w:rsidR="004274C7">
              <w:rPr>
                <w:webHidden/>
              </w:rPr>
              <w:t>4</w:t>
            </w:r>
            <w:r w:rsidR="00455BA0" w:rsidRPr="00B311E7">
              <w:rPr>
                <w:webHidden/>
              </w:rPr>
              <w:fldChar w:fldCharType="end"/>
            </w:r>
          </w:hyperlink>
        </w:p>
        <w:p w14:paraId="2600E194" w14:textId="77777777" w:rsidR="00455BA0" w:rsidRPr="00FE1E33" w:rsidRDefault="00AD4F35">
          <w:pPr>
            <w:pStyle w:val="TOC2"/>
            <w:rPr>
              <w:rFonts w:eastAsiaTheme="minorEastAsia"/>
              <w:b/>
            </w:rPr>
          </w:pPr>
          <w:hyperlink w:anchor="_Toc481124255" w:history="1">
            <w:r w:rsidR="00455BA0" w:rsidRPr="001B36EF">
              <w:rPr>
                <w:rStyle w:val="Hyperlink"/>
              </w:rPr>
              <w:t>6.02</w:t>
            </w:r>
            <w:r w:rsidR="00455BA0" w:rsidRPr="00B311E7">
              <w:rPr>
                <w:rFonts w:eastAsiaTheme="minorEastAsia"/>
              </w:rPr>
              <w:tab/>
            </w:r>
            <w:r w:rsidR="00455BA0" w:rsidRPr="001B36EF">
              <w:rPr>
                <w:rStyle w:val="Hyperlink"/>
              </w:rPr>
              <w:t>S17 Opposition to AB 387 (Thurmond, February 9, 2017)</w:t>
            </w:r>
            <w:r w:rsidR="00455BA0" w:rsidRPr="001B36EF">
              <w:rPr>
                <w:webHidden/>
              </w:rPr>
              <w:tab/>
            </w:r>
            <w:r w:rsidR="00455BA0" w:rsidRPr="00B311E7">
              <w:rPr>
                <w:webHidden/>
              </w:rPr>
              <w:fldChar w:fldCharType="begin"/>
            </w:r>
            <w:r w:rsidR="00455BA0" w:rsidRPr="001B36EF">
              <w:rPr>
                <w:webHidden/>
              </w:rPr>
              <w:instrText xml:space="preserve"> PAGEREF _Toc481124255 \h </w:instrText>
            </w:r>
            <w:r w:rsidR="00455BA0" w:rsidRPr="00B311E7">
              <w:rPr>
                <w:webHidden/>
              </w:rPr>
            </w:r>
            <w:r w:rsidR="00455BA0" w:rsidRPr="00B311E7">
              <w:rPr>
                <w:webHidden/>
              </w:rPr>
              <w:fldChar w:fldCharType="separate"/>
            </w:r>
            <w:r w:rsidR="004274C7">
              <w:rPr>
                <w:webHidden/>
              </w:rPr>
              <w:t>4</w:t>
            </w:r>
            <w:r w:rsidR="00455BA0" w:rsidRPr="00B311E7">
              <w:rPr>
                <w:webHidden/>
              </w:rPr>
              <w:fldChar w:fldCharType="end"/>
            </w:r>
          </w:hyperlink>
        </w:p>
        <w:p w14:paraId="0ADAA67D" w14:textId="77777777" w:rsidR="00455BA0" w:rsidRPr="00FE1E33" w:rsidRDefault="00AD4F35">
          <w:pPr>
            <w:pStyle w:val="TOC2"/>
            <w:rPr>
              <w:rFonts w:eastAsiaTheme="minorEastAsia"/>
              <w:b/>
            </w:rPr>
          </w:pPr>
          <w:hyperlink w:anchor="_Toc481124256" w:history="1">
            <w:r w:rsidR="00455BA0" w:rsidRPr="001B36EF">
              <w:rPr>
                <w:rStyle w:val="Hyperlink"/>
              </w:rPr>
              <w:t>6.03</w:t>
            </w:r>
            <w:r w:rsidR="00455BA0" w:rsidRPr="00B311E7">
              <w:rPr>
                <w:rFonts w:eastAsiaTheme="minorEastAsia"/>
              </w:rPr>
              <w:tab/>
            </w:r>
            <w:r w:rsidR="00455BA0" w:rsidRPr="001B36EF">
              <w:rPr>
                <w:rStyle w:val="Hyperlink"/>
              </w:rPr>
              <w:t>S17 Opposition to AB 847 (Bocanegra, April 18, 2017)</w:t>
            </w:r>
            <w:r w:rsidR="00455BA0" w:rsidRPr="001B36EF">
              <w:rPr>
                <w:webHidden/>
              </w:rPr>
              <w:tab/>
            </w:r>
            <w:r w:rsidR="00455BA0" w:rsidRPr="00B311E7">
              <w:rPr>
                <w:webHidden/>
              </w:rPr>
              <w:fldChar w:fldCharType="begin"/>
            </w:r>
            <w:r w:rsidR="00455BA0" w:rsidRPr="001B36EF">
              <w:rPr>
                <w:webHidden/>
              </w:rPr>
              <w:instrText xml:space="preserve"> PAGEREF _Toc481124256 \h </w:instrText>
            </w:r>
            <w:r w:rsidR="00455BA0" w:rsidRPr="00B311E7">
              <w:rPr>
                <w:webHidden/>
              </w:rPr>
            </w:r>
            <w:r w:rsidR="00455BA0" w:rsidRPr="00B311E7">
              <w:rPr>
                <w:webHidden/>
              </w:rPr>
              <w:fldChar w:fldCharType="separate"/>
            </w:r>
            <w:r w:rsidR="004274C7">
              <w:rPr>
                <w:webHidden/>
              </w:rPr>
              <w:t>5</w:t>
            </w:r>
            <w:r w:rsidR="00455BA0" w:rsidRPr="00B311E7">
              <w:rPr>
                <w:webHidden/>
              </w:rPr>
              <w:fldChar w:fldCharType="end"/>
            </w:r>
          </w:hyperlink>
        </w:p>
        <w:p w14:paraId="0131B3F9" w14:textId="77777777" w:rsidR="00455BA0" w:rsidRPr="00FE1E33" w:rsidRDefault="00AD4F35">
          <w:pPr>
            <w:pStyle w:val="TOC2"/>
            <w:rPr>
              <w:rFonts w:eastAsiaTheme="minorEastAsia"/>
              <w:b/>
            </w:rPr>
          </w:pPr>
          <w:hyperlink w:anchor="_Toc481124257" w:history="1">
            <w:r w:rsidR="00455BA0" w:rsidRPr="001B36EF">
              <w:rPr>
                <w:rStyle w:val="Hyperlink"/>
              </w:rPr>
              <w:t>6.04</w:t>
            </w:r>
            <w:r w:rsidR="00455BA0" w:rsidRPr="00B311E7">
              <w:rPr>
                <w:rFonts w:eastAsiaTheme="minorEastAsia"/>
              </w:rPr>
              <w:tab/>
            </w:r>
            <w:r w:rsidR="00455BA0" w:rsidRPr="001B36EF">
              <w:rPr>
                <w:rStyle w:val="Hyperlink"/>
              </w:rPr>
              <w:t>S17 Oppose Limiting the Local Implementation of Multiple Measures</w:t>
            </w:r>
            <w:r w:rsidR="00455BA0" w:rsidRPr="001B36EF">
              <w:rPr>
                <w:webHidden/>
              </w:rPr>
              <w:tab/>
            </w:r>
            <w:r w:rsidR="00455BA0" w:rsidRPr="00B311E7">
              <w:rPr>
                <w:webHidden/>
              </w:rPr>
              <w:fldChar w:fldCharType="begin"/>
            </w:r>
            <w:r w:rsidR="00455BA0" w:rsidRPr="001B36EF">
              <w:rPr>
                <w:webHidden/>
              </w:rPr>
              <w:instrText xml:space="preserve"> PAGEREF _Toc481124257 \h </w:instrText>
            </w:r>
            <w:r w:rsidR="00455BA0" w:rsidRPr="00B311E7">
              <w:rPr>
                <w:webHidden/>
              </w:rPr>
            </w:r>
            <w:r w:rsidR="00455BA0" w:rsidRPr="00B311E7">
              <w:rPr>
                <w:webHidden/>
              </w:rPr>
              <w:fldChar w:fldCharType="separate"/>
            </w:r>
            <w:r w:rsidR="004274C7">
              <w:rPr>
                <w:webHidden/>
              </w:rPr>
              <w:t>6</w:t>
            </w:r>
            <w:r w:rsidR="00455BA0" w:rsidRPr="00B311E7">
              <w:rPr>
                <w:webHidden/>
              </w:rPr>
              <w:fldChar w:fldCharType="end"/>
            </w:r>
          </w:hyperlink>
        </w:p>
        <w:p w14:paraId="6AD21186"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58" w:history="1">
            <w:r w:rsidR="00455BA0" w:rsidRPr="00FE1E33">
              <w:rPr>
                <w:rStyle w:val="Hyperlink"/>
                <w:rFonts w:ascii="Times New Roman" w:hAnsi="Times New Roman" w:cs="Times New Roman"/>
                <w:noProof/>
              </w:rPr>
              <w:t>7.0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CONSULTATION WITH THE CHANCELLOR’S OFFICE</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_Toc481124258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6</w:t>
            </w:r>
            <w:r w:rsidR="00455BA0" w:rsidRPr="00FE1E33">
              <w:rPr>
                <w:rFonts w:ascii="Times New Roman" w:hAnsi="Times New Roman" w:cs="Times New Roman"/>
                <w:noProof/>
                <w:webHidden/>
              </w:rPr>
              <w:fldChar w:fldCharType="end"/>
            </w:r>
          </w:hyperlink>
        </w:p>
        <w:p w14:paraId="17F7391F" w14:textId="77777777" w:rsidR="00455BA0" w:rsidRPr="00FE1E33" w:rsidRDefault="00AD4F35">
          <w:pPr>
            <w:pStyle w:val="TOC2"/>
            <w:rPr>
              <w:rFonts w:eastAsiaTheme="minorEastAsia"/>
              <w:b/>
            </w:rPr>
          </w:pPr>
          <w:hyperlink w:anchor="_Toc481124259" w:history="1">
            <w:r w:rsidR="00455BA0" w:rsidRPr="001B36EF">
              <w:rPr>
                <w:rStyle w:val="Hyperlink"/>
              </w:rPr>
              <w:t>7.01</w:t>
            </w:r>
            <w:r w:rsidR="00455BA0" w:rsidRPr="00B311E7">
              <w:rPr>
                <w:rFonts w:eastAsiaTheme="minorEastAsia"/>
              </w:rPr>
              <w:tab/>
            </w:r>
            <w:r w:rsidR="00455BA0" w:rsidRPr="001B36EF">
              <w:rPr>
                <w:rStyle w:val="Hyperlink"/>
              </w:rPr>
              <w:t>S17 Improve the Basic Skills Funding Formula</w:t>
            </w:r>
            <w:r w:rsidR="00455BA0" w:rsidRPr="001B36EF">
              <w:rPr>
                <w:webHidden/>
              </w:rPr>
              <w:tab/>
            </w:r>
            <w:r w:rsidR="00455BA0" w:rsidRPr="00B311E7">
              <w:rPr>
                <w:webHidden/>
              </w:rPr>
              <w:fldChar w:fldCharType="begin"/>
            </w:r>
            <w:r w:rsidR="00455BA0" w:rsidRPr="001B36EF">
              <w:rPr>
                <w:webHidden/>
              </w:rPr>
              <w:instrText xml:space="preserve"> PAGEREF _Toc481124259 \h </w:instrText>
            </w:r>
            <w:r w:rsidR="00455BA0" w:rsidRPr="00B311E7">
              <w:rPr>
                <w:webHidden/>
              </w:rPr>
            </w:r>
            <w:r w:rsidR="00455BA0" w:rsidRPr="00B311E7">
              <w:rPr>
                <w:webHidden/>
              </w:rPr>
              <w:fldChar w:fldCharType="separate"/>
            </w:r>
            <w:r w:rsidR="004274C7">
              <w:rPr>
                <w:webHidden/>
              </w:rPr>
              <w:t>6</w:t>
            </w:r>
            <w:r w:rsidR="00455BA0" w:rsidRPr="00B311E7">
              <w:rPr>
                <w:webHidden/>
              </w:rPr>
              <w:fldChar w:fldCharType="end"/>
            </w:r>
          </w:hyperlink>
        </w:p>
        <w:p w14:paraId="02570773" w14:textId="0B7BD4F2" w:rsidR="00455BA0" w:rsidRPr="00FE1E33" w:rsidRDefault="00AD4F35">
          <w:pPr>
            <w:pStyle w:val="TOC2"/>
            <w:rPr>
              <w:rFonts w:eastAsiaTheme="minorEastAsia"/>
              <w:b/>
            </w:rPr>
          </w:pPr>
          <w:hyperlink w:anchor="_Toc481124260" w:history="1">
            <w:r w:rsidR="00455BA0" w:rsidRPr="001B36EF">
              <w:rPr>
                <w:rStyle w:val="Hyperlink"/>
              </w:rPr>
              <w:t>7.02</w:t>
            </w:r>
            <w:r w:rsidR="00455BA0" w:rsidRPr="00B311E7">
              <w:rPr>
                <w:rFonts w:eastAsiaTheme="minorEastAsia"/>
              </w:rPr>
              <w:tab/>
            </w:r>
            <w:r w:rsidR="00455BA0" w:rsidRPr="001B36EF">
              <w:rPr>
                <w:rStyle w:val="Hyperlink"/>
              </w:rPr>
              <w:t>S17 Online Training for College Staff to Support Forme</w:t>
            </w:r>
            <w:r w:rsidR="00E435D9" w:rsidRPr="001B36EF">
              <w:rPr>
                <w:rStyle w:val="Hyperlink"/>
              </w:rPr>
              <w:t xml:space="preserve">rly Incarcerated </w:t>
            </w:r>
            <w:r w:rsidR="00455BA0" w:rsidRPr="001B36EF">
              <w:rPr>
                <w:rStyle w:val="Hyperlink"/>
              </w:rPr>
              <w:t>Students</w:t>
            </w:r>
            <w:r w:rsidR="00455BA0" w:rsidRPr="001B36EF">
              <w:rPr>
                <w:webHidden/>
              </w:rPr>
              <w:tab/>
            </w:r>
            <w:r w:rsidR="00455BA0" w:rsidRPr="00B311E7">
              <w:rPr>
                <w:webHidden/>
              </w:rPr>
              <w:fldChar w:fldCharType="begin"/>
            </w:r>
            <w:r w:rsidR="00455BA0" w:rsidRPr="001B36EF">
              <w:rPr>
                <w:webHidden/>
              </w:rPr>
              <w:instrText xml:space="preserve"> PAGEREF _Toc481124260 \h </w:instrText>
            </w:r>
            <w:r w:rsidR="00455BA0" w:rsidRPr="00B311E7">
              <w:rPr>
                <w:webHidden/>
              </w:rPr>
            </w:r>
            <w:r w:rsidR="00455BA0" w:rsidRPr="00B311E7">
              <w:rPr>
                <w:webHidden/>
              </w:rPr>
              <w:fldChar w:fldCharType="separate"/>
            </w:r>
            <w:r w:rsidR="004274C7">
              <w:rPr>
                <w:webHidden/>
              </w:rPr>
              <w:t>7</w:t>
            </w:r>
            <w:r w:rsidR="00455BA0" w:rsidRPr="00B311E7">
              <w:rPr>
                <w:webHidden/>
              </w:rPr>
              <w:fldChar w:fldCharType="end"/>
            </w:r>
          </w:hyperlink>
        </w:p>
        <w:p w14:paraId="5FC56832" w14:textId="7CC9B71F" w:rsidR="00455BA0" w:rsidRPr="00FE1E33" w:rsidRDefault="00AD4F35">
          <w:pPr>
            <w:pStyle w:val="TOC2"/>
            <w:rPr>
              <w:rFonts w:eastAsiaTheme="minorEastAsia"/>
              <w:b/>
            </w:rPr>
          </w:pPr>
          <w:hyperlink w:anchor="_Toc481124261" w:history="1">
            <w:r w:rsidR="00455BA0" w:rsidRPr="001B36EF">
              <w:rPr>
                <w:rStyle w:val="Hyperlink"/>
              </w:rPr>
              <w:t>7.03</w:t>
            </w:r>
            <w:r w:rsidR="00455BA0" w:rsidRPr="00B311E7">
              <w:rPr>
                <w:rFonts w:eastAsiaTheme="minorEastAsia"/>
              </w:rPr>
              <w:tab/>
            </w:r>
            <w:r w:rsidR="00E435D9" w:rsidRPr="001B36EF">
              <w:rPr>
                <w:rStyle w:val="Hyperlink"/>
              </w:rPr>
              <w:t xml:space="preserve">S17 </w:t>
            </w:r>
            <w:r w:rsidR="00455BA0" w:rsidRPr="001B36EF">
              <w:rPr>
                <w:rStyle w:val="Hyperlink"/>
              </w:rPr>
              <w:t>CCCApply and Adult Education Schools</w:t>
            </w:r>
            <w:r w:rsidR="00455BA0" w:rsidRPr="001B36EF">
              <w:rPr>
                <w:webHidden/>
              </w:rPr>
              <w:tab/>
            </w:r>
            <w:r w:rsidR="00455BA0" w:rsidRPr="00B311E7">
              <w:rPr>
                <w:webHidden/>
              </w:rPr>
              <w:fldChar w:fldCharType="begin"/>
            </w:r>
            <w:r w:rsidR="00455BA0" w:rsidRPr="001B36EF">
              <w:rPr>
                <w:webHidden/>
              </w:rPr>
              <w:instrText xml:space="preserve"> PAGEREF _Toc481124261 \h </w:instrText>
            </w:r>
            <w:r w:rsidR="00455BA0" w:rsidRPr="00B311E7">
              <w:rPr>
                <w:webHidden/>
              </w:rPr>
            </w:r>
            <w:r w:rsidR="00455BA0" w:rsidRPr="00B311E7">
              <w:rPr>
                <w:webHidden/>
              </w:rPr>
              <w:fldChar w:fldCharType="separate"/>
            </w:r>
            <w:r w:rsidR="004274C7">
              <w:rPr>
                <w:webHidden/>
              </w:rPr>
              <w:t>8</w:t>
            </w:r>
            <w:r w:rsidR="00455BA0" w:rsidRPr="00B311E7">
              <w:rPr>
                <w:webHidden/>
              </w:rPr>
              <w:fldChar w:fldCharType="end"/>
            </w:r>
          </w:hyperlink>
        </w:p>
        <w:p w14:paraId="333B2075" w14:textId="77777777" w:rsidR="00455BA0" w:rsidRPr="00FE1E33" w:rsidRDefault="00AD4F35">
          <w:pPr>
            <w:pStyle w:val="TOC2"/>
            <w:rPr>
              <w:rFonts w:eastAsiaTheme="minorEastAsia"/>
              <w:b/>
            </w:rPr>
          </w:pPr>
          <w:hyperlink w:anchor="_Toc481124262" w:history="1">
            <w:r w:rsidR="00455BA0" w:rsidRPr="001B36EF">
              <w:rPr>
                <w:rStyle w:val="Hyperlink"/>
              </w:rPr>
              <w:t>7.04</w:t>
            </w:r>
            <w:r w:rsidR="00455BA0" w:rsidRPr="00B311E7">
              <w:rPr>
                <w:rFonts w:eastAsiaTheme="minorEastAsia"/>
              </w:rPr>
              <w:tab/>
            </w:r>
            <w:r w:rsidR="00455BA0" w:rsidRPr="001B36EF">
              <w:rPr>
                <w:rStyle w:val="Hyperlink"/>
              </w:rPr>
              <w:t>S17 Accessing Data on LGBT-Identified Students from the CCCApply</w:t>
            </w:r>
            <w:r w:rsidR="00455BA0" w:rsidRPr="001B36EF">
              <w:rPr>
                <w:webHidden/>
              </w:rPr>
              <w:tab/>
            </w:r>
            <w:r w:rsidR="00455BA0" w:rsidRPr="00B311E7">
              <w:rPr>
                <w:webHidden/>
              </w:rPr>
              <w:fldChar w:fldCharType="begin"/>
            </w:r>
            <w:r w:rsidR="00455BA0" w:rsidRPr="001B36EF">
              <w:rPr>
                <w:webHidden/>
              </w:rPr>
              <w:instrText xml:space="preserve"> PAGEREF _Toc481124262 \h </w:instrText>
            </w:r>
            <w:r w:rsidR="00455BA0" w:rsidRPr="00B311E7">
              <w:rPr>
                <w:webHidden/>
              </w:rPr>
            </w:r>
            <w:r w:rsidR="00455BA0" w:rsidRPr="00B311E7">
              <w:rPr>
                <w:webHidden/>
              </w:rPr>
              <w:fldChar w:fldCharType="separate"/>
            </w:r>
            <w:r w:rsidR="004274C7">
              <w:rPr>
                <w:webHidden/>
              </w:rPr>
              <w:t>8</w:t>
            </w:r>
            <w:r w:rsidR="00455BA0" w:rsidRPr="00B311E7">
              <w:rPr>
                <w:webHidden/>
              </w:rPr>
              <w:fldChar w:fldCharType="end"/>
            </w:r>
          </w:hyperlink>
        </w:p>
        <w:p w14:paraId="7E58EE42" w14:textId="77777777" w:rsidR="00455BA0" w:rsidRPr="00FE1E33" w:rsidRDefault="00AD4F35">
          <w:pPr>
            <w:pStyle w:val="TOC2"/>
            <w:rPr>
              <w:rFonts w:eastAsiaTheme="minorEastAsia"/>
              <w:b/>
            </w:rPr>
          </w:pPr>
          <w:hyperlink w:anchor="_Toc481124263" w:history="1">
            <w:r w:rsidR="00455BA0" w:rsidRPr="001B36EF">
              <w:rPr>
                <w:rStyle w:val="Hyperlink"/>
              </w:rPr>
              <w:t>7.05</w:t>
            </w:r>
            <w:r w:rsidR="00455BA0" w:rsidRPr="00B311E7">
              <w:rPr>
                <w:rFonts w:eastAsiaTheme="minorEastAsia"/>
              </w:rPr>
              <w:tab/>
            </w:r>
            <w:r w:rsidR="00455BA0" w:rsidRPr="001B36EF">
              <w:rPr>
                <w:rStyle w:val="Hyperlink"/>
              </w:rPr>
              <w:t>S17 Chancellor’s Office Support for Veterans Resource Centers</w:t>
            </w:r>
            <w:r w:rsidR="00455BA0" w:rsidRPr="001B36EF">
              <w:rPr>
                <w:webHidden/>
              </w:rPr>
              <w:tab/>
            </w:r>
            <w:r w:rsidR="00455BA0" w:rsidRPr="00B311E7">
              <w:rPr>
                <w:webHidden/>
              </w:rPr>
              <w:fldChar w:fldCharType="begin"/>
            </w:r>
            <w:r w:rsidR="00455BA0" w:rsidRPr="001B36EF">
              <w:rPr>
                <w:webHidden/>
              </w:rPr>
              <w:instrText xml:space="preserve"> PAGEREF _Toc481124263 \h </w:instrText>
            </w:r>
            <w:r w:rsidR="00455BA0" w:rsidRPr="00B311E7">
              <w:rPr>
                <w:webHidden/>
              </w:rPr>
            </w:r>
            <w:r w:rsidR="00455BA0" w:rsidRPr="00B311E7">
              <w:rPr>
                <w:webHidden/>
              </w:rPr>
              <w:fldChar w:fldCharType="separate"/>
            </w:r>
            <w:r w:rsidR="004274C7">
              <w:rPr>
                <w:webHidden/>
              </w:rPr>
              <w:t>9</w:t>
            </w:r>
            <w:r w:rsidR="00455BA0" w:rsidRPr="00B311E7">
              <w:rPr>
                <w:webHidden/>
              </w:rPr>
              <w:fldChar w:fldCharType="end"/>
            </w:r>
          </w:hyperlink>
        </w:p>
        <w:p w14:paraId="34B95E4D"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64" w:history="1">
            <w:r w:rsidR="00455BA0" w:rsidRPr="00FE1E33">
              <w:rPr>
                <w:rStyle w:val="Hyperlink"/>
                <w:rFonts w:ascii="Times New Roman" w:hAnsi="Times New Roman" w:cs="Times New Roman"/>
                <w:noProof/>
              </w:rPr>
              <w:t xml:space="preserve">9.0 </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CURRICULUM</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_Toc481124264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10</w:t>
            </w:r>
            <w:r w:rsidR="00455BA0" w:rsidRPr="00FE1E33">
              <w:rPr>
                <w:rFonts w:ascii="Times New Roman" w:hAnsi="Times New Roman" w:cs="Times New Roman"/>
                <w:noProof/>
                <w:webHidden/>
              </w:rPr>
              <w:fldChar w:fldCharType="end"/>
            </w:r>
          </w:hyperlink>
        </w:p>
        <w:p w14:paraId="4663816B" w14:textId="29788994" w:rsidR="00455BA0" w:rsidRPr="00FE1E33" w:rsidRDefault="00AD4F35">
          <w:pPr>
            <w:pStyle w:val="TOC2"/>
            <w:rPr>
              <w:rFonts w:eastAsiaTheme="minorEastAsia"/>
              <w:b/>
            </w:rPr>
          </w:pPr>
          <w:hyperlink w:anchor="_Toc481124265" w:history="1">
            <w:r w:rsidR="00455BA0" w:rsidRPr="001B36EF">
              <w:rPr>
                <w:rStyle w:val="Hyperlink"/>
              </w:rPr>
              <w:t>9.01</w:t>
            </w:r>
            <w:r w:rsidR="00455BA0" w:rsidRPr="00B311E7">
              <w:rPr>
                <w:rFonts w:eastAsiaTheme="minorEastAsia"/>
              </w:rPr>
              <w:tab/>
            </w:r>
            <w:r w:rsidR="00455BA0" w:rsidRPr="001B36EF">
              <w:rPr>
                <w:rStyle w:val="Hyperlink"/>
              </w:rPr>
              <w:t>S17 Update to the Existing SLO Terminology Glos</w:t>
            </w:r>
            <w:r w:rsidR="00E435D9" w:rsidRPr="001B36EF">
              <w:rPr>
                <w:rStyle w:val="Hyperlink"/>
              </w:rPr>
              <w:t xml:space="preserve">sary and Creation of a Paper </w:t>
            </w:r>
            <w:r w:rsidR="00455BA0" w:rsidRPr="001B36EF">
              <w:rPr>
                <w:rStyle w:val="Hyperlink"/>
              </w:rPr>
              <w:t>on Student Learning Outcomes</w:t>
            </w:r>
            <w:r w:rsidR="00455BA0" w:rsidRPr="001B36EF">
              <w:rPr>
                <w:webHidden/>
              </w:rPr>
              <w:tab/>
            </w:r>
            <w:r w:rsidR="00455BA0" w:rsidRPr="00B311E7">
              <w:rPr>
                <w:webHidden/>
              </w:rPr>
              <w:fldChar w:fldCharType="begin"/>
            </w:r>
            <w:r w:rsidR="00455BA0" w:rsidRPr="001B36EF">
              <w:rPr>
                <w:webHidden/>
              </w:rPr>
              <w:instrText xml:space="preserve"> PAGEREF _Toc481124265 \h </w:instrText>
            </w:r>
            <w:r w:rsidR="00455BA0" w:rsidRPr="00B311E7">
              <w:rPr>
                <w:webHidden/>
              </w:rPr>
            </w:r>
            <w:r w:rsidR="00455BA0" w:rsidRPr="00B311E7">
              <w:rPr>
                <w:webHidden/>
              </w:rPr>
              <w:fldChar w:fldCharType="separate"/>
            </w:r>
            <w:r w:rsidR="004274C7">
              <w:rPr>
                <w:webHidden/>
              </w:rPr>
              <w:t>10</w:t>
            </w:r>
            <w:r w:rsidR="00455BA0" w:rsidRPr="00B311E7">
              <w:rPr>
                <w:webHidden/>
              </w:rPr>
              <w:fldChar w:fldCharType="end"/>
            </w:r>
          </w:hyperlink>
        </w:p>
        <w:p w14:paraId="7268D0B7" w14:textId="30899011" w:rsidR="00455BA0" w:rsidRPr="00FE1E33" w:rsidRDefault="00AD4F35">
          <w:pPr>
            <w:pStyle w:val="TOC2"/>
            <w:rPr>
              <w:rFonts w:eastAsiaTheme="minorEastAsia"/>
              <w:b/>
            </w:rPr>
          </w:pPr>
          <w:hyperlink w:anchor="_Toc481124266" w:history="1">
            <w:r w:rsidR="00455BA0" w:rsidRPr="001B36EF">
              <w:rPr>
                <w:rStyle w:val="Hyperlink"/>
              </w:rPr>
              <w:t>9.02</w:t>
            </w:r>
            <w:r w:rsidR="00455BA0" w:rsidRPr="00B311E7">
              <w:rPr>
                <w:rFonts w:eastAsiaTheme="minorEastAsia"/>
              </w:rPr>
              <w:tab/>
            </w:r>
            <w:r w:rsidR="00455BA0" w:rsidRPr="001B36EF">
              <w:rPr>
                <w:rStyle w:val="Hyperlink"/>
              </w:rPr>
              <w:t xml:space="preserve">S17 Adopt the Revised Paper </w:t>
            </w:r>
            <w:r w:rsidR="00455BA0" w:rsidRPr="001B36EF">
              <w:rPr>
                <w:rStyle w:val="Hyperlink"/>
                <w:i/>
              </w:rPr>
              <w:t>The Course Outl</w:t>
            </w:r>
            <w:r w:rsidR="00E435D9" w:rsidRPr="001B36EF">
              <w:rPr>
                <w:rStyle w:val="Hyperlink"/>
                <w:i/>
              </w:rPr>
              <w:t xml:space="preserve">ine of Record:  A Curriculum </w:t>
            </w:r>
            <w:r w:rsidR="00455BA0" w:rsidRPr="001B36EF">
              <w:rPr>
                <w:rStyle w:val="Hyperlink"/>
                <w:i/>
              </w:rPr>
              <w:t>Reference Guide</w:t>
            </w:r>
            <w:r w:rsidR="00455BA0" w:rsidRPr="001B36EF">
              <w:rPr>
                <w:webHidden/>
              </w:rPr>
              <w:tab/>
            </w:r>
            <w:r w:rsidR="00455BA0" w:rsidRPr="00B311E7">
              <w:rPr>
                <w:webHidden/>
              </w:rPr>
              <w:fldChar w:fldCharType="begin"/>
            </w:r>
            <w:r w:rsidR="00455BA0" w:rsidRPr="001B36EF">
              <w:rPr>
                <w:webHidden/>
              </w:rPr>
              <w:instrText xml:space="preserve"> PAGEREF _Toc481124266 \h </w:instrText>
            </w:r>
            <w:r w:rsidR="00455BA0" w:rsidRPr="00B311E7">
              <w:rPr>
                <w:webHidden/>
              </w:rPr>
            </w:r>
            <w:r w:rsidR="00455BA0" w:rsidRPr="00B311E7">
              <w:rPr>
                <w:webHidden/>
              </w:rPr>
              <w:fldChar w:fldCharType="separate"/>
            </w:r>
            <w:r w:rsidR="004274C7">
              <w:rPr>
                <w:webHidden/>
              </w:rPr>
              <w:t>11</w:t>
            </w:r>
            <w:r w:rsidR="00455BA0" w:rsidRPr="00B311E7">
              <w:rPr>
                <w:webHidden/>
              </w:rPr>
              <w:fldChar w:fldCharType="end"/>
            </w:r>
          </w:hyperlink>
        </w:p>
        <w:p w14:paraId="3A1BFD6F" w14:textId="18EEAFCF" w:rsidR="00455BA0" w:rsidRPr="00FE1E33" w:rsidRDefault="00AD4F35">
          <w:pPr>
            <w:pStyle w:val="TOC2"/>
            <w:rPr>
              <w:rFonts w:eastAsiaTheme="minorEastAsia"/>
              <w:b/>
            </w:rPr>
          </w:pPr>
          <w:hyperlink w:anchor="_Toc481124267" w:history="1">
            <w:r w:rsidR="00455BA0" w:rsidRPr="001B36EF">
              <w:rPr>
                <w:rStyle w:val="Hyperlink"/>
              </w:rPr>
              <w:t>9.03</w:t>
            </w:r>
            <w:r w:rsidR="00455BA0" w:rsidRPr="00B311E7">
              <w:rPr>
                <w:rFonts w:eastAsiaTheme="minorEastAsia"/>
              </w:rPr>
              <w:tab/>
            </w:r>
            <w:r w:rsidR="00455BA0" w:rsidRPr="001B36EF">
              <w:rPr>
                <w:rStyle w:val="Hyperlink"/>
              </w:rPr>
              <w:t>S17 Addressing the Needs of Students Impacted by the Changes to Course Repetition</w:t>
            </w:r>
            <w:r w:rsidR="00455BA0" w:rsidRPr="001B36EF">
              <w:rPr>
                <w:webHidden/>
              </w:rPr>
              <w:tab/>
            </w:r>
            <w:r w:rsidR="00455BA0" w:rsidRPr="00B311E7">
              <w:rPr>
                <w:webHidden/>
              </w:rPr>
              <w:fldChar w:fldCharType="begin"/>
            </w:r>
            <w:r w:rsidR="00455BA0" w:rsidRPr="001B36EF">
              <w:rPr>
                <w:webHidden/>
              </w:rPr>
              <w:instrText xml:space="preserve"> PAGEREF _Toc481124267 \h </w:instrText>
            </w:r>
            <w:r w:rsidR="00455BA0" w:rsidRPr="00B311E7">
              <w:rPr>
                <w:webHidden/>
              </w:rPr>
            </w:r>
            <w:r w:rsidR="00455BA0" w:rsidRPr="00B311E7">
              <w:rPr>
                <w:webHidden/>
              </w:rPr>
              <w:fldChar w:fldCharType="separate"/>
            </w:r>
            <w:r w:rsidR="004274C7">
              <w:rPr>
                <w:webHidden/>
              </w:rPr>
              <w:t>11</w:t>
            </w:r>
            <w:r w:rsidR="00455BA0" w:rsidRPr="00B311E7">
              <w:rPr>
                <w:webHidden/>
              </w:rPr>
              <w:fldChar w:fldCharType="end"/>
            </w:r>
          </w:hyperlink>
        </w:p>
        <w:p w14:paraId="5ED65607"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68" w:history="1">
            <w:r w:rsidR="00455BA0" w:rsidRPr="00FE1E33">
              <w:rPr>
                <w:rStyle w:val="Hyperlink"/>
                <w:rFonts w:ascii="Times New Roman" w:hAnsi="Times New Roman" w:cs="Times New Roman"/>
                <w:noProof/>
              </w:rPr>
              <w:t>10.0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DISCIPLINES LIST</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_Toc481124268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12</w:t>
            </w:r>
            <w:r w:rsidR="00455BA0" w:rsidRPr="00FE1E33">
              <w:rPr>
                <w:rFonts w:ascii="Times New Roman" w:hAnsi="Times New Roman" w:cs="Times New Roman"/>
                <w:noProof/>
                <w:webHidden/>
              </w:rPr>
              <w:fldChar w:fldCharType="end"/>
            </w:r>
          </w:hyperlink>
        </w:p>
        <w:p w14:paraId="5FAF280D" w14:textId="3C0A22DC" w:rsidR="00455BA0" w:rsidRPr="00FE1E33" w:rsidRDefault="00AD4F35">
          <w:pPr>
            <w:pStyle w:val="TOC2"/>
            <w:rPr>
              <w:rFonts w:eastAsiaTheme="minorEastAsia"/>
              <w:b/>
            </w:rPr>
          </w:pPr>
          <w:hyperlink w:anchor="_Toc481124269" w:history="1">
            <w:r w:rsidR="00455BA0" w:rsidRPr="001B36EF">
              <w:rPr>
                <w:rStyle w:val="Hyperlink"/>
              </w:rPr>
              <w:t>10.01</w:t>
            </w:r>
            <w:r w:rsidR="001B36EF">
              <w:rPr>
                <w:rStyle w:val="Hyperlink"/>
              </w:rPr>
              <w:t xml:space="preserve"> </w:t>
            </w:r>
            <w:r w:rsidR="00455BA0" w:rsidRPr="001B36EF">
              <w:rPr>
                <w:rStyle w:val="Hyperlink"/>
              </w:rPr>
              <w:t>S17 Disciplines List – Public Safety</w:t>
            </w:r>
            <w:r w:rsidR="00455BA0" w:rsidRPr="001B36EF">
              <w:rPr>
                <w:webHidden/>
              </w:rPr>
              <w:tab/>
            </w:r>
            <w:r w:rsidR="00455BA0" w:rsidRPr="00B311E7">
              <w:rPr>
                <w:webHidden/>
              </w:rPr>
              <w:fldChar w:fldCharType="begin"/>
            </w:r>
            <w:r w:rsidR="00455BA0" w:rsidRPr="001B36EF">
              <w:rPr>
                <w:webHidden/>
              </w:rPr>
              <w:instrText xml:space="preserve"> PAGEREF _Toc481124269 \h </w:instrText>
            </w:r>
            <w:r w:rsidR="00455BA0" w:rsidRPr="00B311E7">
              <w:rPr>
                <w:webHidden/>
              </w:rPr>
            </w:r>
            <w:r w:rsidR="00455BA0" w:rsidRPr="00B311E7">
              <w:rPr>
                <w:webHidden/>
              </w:rPr>
              <w:fldChar w:fldCharType="separate"/>
            </w:r>
            <w:r w:rsidR="004274C7">
              <w:rPr>
                <w:webHidden/>
              </w:rPr>
              <w:t>12</w:t>
            </w:r>
            <w:r w:rsidR="00455BA0" w:rsidRPr="00B311E7">
              <w:rPr>
                <w:webHidden/>
              </w:rPr>
              <w:fldChar w:fldCharType="end"/>
            </w:r>
          </w:hyperlink>
        </w:p>
        <w:p w14:paraId="5DA06EEF" w14:textId="6BE83101" w:rsidR="00455BA0" w:rsidRPr="00FE1E33" w:rsidRDefault="00AD4F35">
          <w:pPr>
            <w:pStyle w:val="TOC2"/>
            <w:rPr>
              <w:rFonts w:eastAsiaTheme="minorEastAsia"/>
              <w:b/>
            </w:rPr>
          </w:pPr>
          <w:hyperlink w:anchor="_Toc481124270" w:history="1">
            <w:r w:rsidR="00455BA0" w:rsidRPr="001B36EF">
              <w:rPr>
                <w:rStyle w:val="Hyperlink"/>
              </w:rPr>
              <w:t>10.02</w:t>
            </w:r>
            <w:r w:rsidR="001B36EF">
              <w:rPr>
                <w:rStyle w:val="Hyperlink"/>
              </w:rPr>
              <w:t xml:space="preserve"> </w:t>
            </w:r>
            <w:r w:rsidR="00455BA0" w:rsidRPr="001B36EF">
              <w:rPr>
                <w:rStyle w:val="Hyperlink"/>
              </w:rPr>
              <w:t>S17 Faculty Internship Minimum Qualifications in</w:t>
            </w:r>
            <w:r w:rsidR="00E435D9" w:rsidRPr="001B36EF">
              <w:rPr>
                <w:rStyle w:val="Hyperlink"/>
              </w:rPr>
              <w:t xml:space="preserve"> Disciplines Not Requiring a </w:t>
            </w:r>
            <w:r w:rsidR="001B36EF">
              <w:rPr>
                <w:rStyle w:val="Hyperlink"/>
              </w:rPr>
              <w:tab/>
            </w:r>
            <w:r w:rsidR="00455BA0" w:rsidRPr="001B36EF">
              <w:rPr>
                <w:rStyle w:val="Hyperlink"/>
              </w:rPr>
              <w:t>Master’s Degree</w:t>
            </w:r>
            <w:r w:rsidR="00455BA0" w:rsidRPr="001B36EF">
              <w:rPr>
                <w:webHidden/>
              </w:rPr>
              <w:tab/>
            </w:r>
            <w:r w:rsidR="00455BA0" w:rsidRPr="00B311E7">
              <w:rPr>
                <w:webHidden/>
              </w:rPr>
              <w:fldChar w:fldCharType="begin"/>
            </w:r>
            <w:r w:rsidR="00455BA0" w:rsidRPr="001B36EF">
              <w:rPr>
                <w:webHidden/>
              </w:rPr>
              <w:instrText xml:space="preserve"> PAGEREF _Toc481124270 \h </w:instrText>
            </w:r>
            <w:r w:rsidR="00455BA0" w:rsidRPr="00B311E7">
              <w:rPr>
                <w:webHidden/>
              </w:rPr>
            </w:r>
            <w:r w:rsidR="00455BA0" w:rsidRPr="00B311E7">
              <w:rPr>
                <w:webHidden/>
              </w:rPr>
              <w:fldChar w:fldCharType="separate"/>
            </w:r>
            <w:r w:rsidR="004274C7">
              <w:rPr>
                <w:webHidden/>
              </w:rPr>
              <w:t>12</w:t>
            </w:r>
            <w:r w:rsidR="00455BA0" w:rsidRPr="00B311E7">
              <w:rPr>
                <w:webHidden/>
              </w:rPr>
              <w:fldChar w:fldCharType="end"/>
            </w:r>
          </w:hyperlink>
        </w:p>
        <w:p w14:paraId="6ECCBC76" w14:textId="45ACE075" w:rsidR="00455BA0" w:rsidRPr="00FE1E33" w:rsidRDefault="00AD4F35">
          <w:pPr>
            <w:pStyle w:val="TOC2"/>
            <w:rPr>
              <w:rFonts w:eastAsiaTheme="minorEastAsia"/>
              <w:b/>
            </w:rPr>
          </w:pPr>
          <w:hyperlink w:anchor="_Toc481124271" w:history="1">
            <w:r w:rsidR="00455BA0" w:rsidRPr="001B36EF">
              <w:rPr>
                <w:rStyle w:val="Hyperlink"/>
              </w:rPr>
              <w:t>10.03</w:t>
            </w:r>
            <w:r w:rsidR="00455BA0" w:rsidRPr="00B311E7">
              <w:rPr>
                <w:rFonts w:eastAsiaTheme="minorEastAsia"/>
              </w:rPr>
              <w:tab/>
            </w:r>
            <w:r w:rsidR="00455BA0" w:rsidRPr="001B36EF">
              <w:rPr>
                <w:rStyle w:val="Hyperlink"/>
              </w:rPr>
              <w:t>S17 Review Experience Definitions for Discipli</w:t>
            </w:r>
            <w:r w:rsidR="00E435D9" w:rsidRPr="001B36EF">
              <w:rPr>
                <w:rStyle w:val="Hyperlink"/>
              </w:rPr>
              <w:t xml:space="preserve">nes Not Requiring a Master’s </w:t>
            </w:r>
            <w:r w:rsidR="001B36EF">
              <w:rPr>
                <w:rStyle w:val="Hyperlink"/>
              </w:rPr>
              <w:tab/>
            </w:r>
            <w:r w:rsidR="00455BA0" w:rsidRPr="001B36EF">
              <w:rPr>
                <w:rStyle w:val="Hyperlink"/>
              </w:rPr>
              <w:t>Degree</w:t>
            </w:r>
            <w:r w:rsidR="001B36EF">
              <w:rPr>
                <w:rStyle w:val="Hyperlink"/>
              </w:rPr>
              <w:tab/>
            </w:r>
            <w:r w:rsidR="00455BA0" w:rsidRPr="00B311E7">
              <w:rPr>
                <w:webHidden/>
              </w:rPr>
              <w:fldChar w:fldCharType="begin"/>
            </w:r>
            <w:r w:rsidR="00455BA0" w:rsidRPr="001B36EF">
              <w:rPr>
                <w:webHidden/>
              </w:rPr>
              <w:instrText xml:space="preserve"> PAGEREF _Toc481124271 \h </w:instrText>
            </w:r>
            <w:r w:rsidR="00455BA0" w:rsidRPr="00B311E7">
              <w:rPr>
                <w:webHidden/>
              </w:rPr>
            </w:r>
            <w:r w:rsidR="00455BA0" w:rsidRPr="00B311E7">
              <w:rPr>
                <w:webHidden/>
              </w:rPr>
              <w:fldChar w:fldCharType="separate"/>
            </w:r>
            <w:r w:rsidR="004274C7">
              <w:rPr>
                <w:webHidden/>
              </w:rPr>
              <w:t>13</w:t>
            </w:r>
            <w:r w:rsidR="00455BA0" w:rsidRPr="00B311E7">
              <w:rPr>
                <w:webHidden/>
              </w:rPr>
              <w:fldChar w:fldCharType="end"/>
            </w:r>
          </w:hyperlink>
        </w:p>
        <w:p w14:paraId="3F66DB73" w14:textId="1F4DFFE5" w:rsidR="00455BA0" w:rsidRPr="00FE1E33" w:rsidRDefault="00AD4F35">
          <w:pPr>
            <w:pStyle w:val="TOC2"/>
            <w:rPr>
              <w:rFonts w:eastAsiaTheme="minorEastAsia"/>
              <w:b/>
            </w:rPr>
          </w:pPr>
          <w:hyperlink w:anchor="_Toc481124272" w:history="1">
            <w:r w:rsidR="00455BA0" w:rsidRPr="001B36EF">
              <w:rPr>
                <w:rStyle w:val="Hyperlink"/>
              </w:rPr>
              <w:t>10.04</w:t>
            </w:r>
            <w:r w:rsidR="00455BA0" w:rsidRPr="00B311E7">
              <w:rPr>
                <w:rFonts w:eastAsiaTheme="minorEastAsia"/>
              </w:rPr>
              <w:tab/>
            </w:r>
            <w:r w:rsidR="00455BA0" w:rsidRPr="001B36EF">
              <w:rPr>
                <w:rStyle w:val="Hyperlink"/>
              </w:rPr>
              <w:t>S17 Review Experience Requirements for Discipli</w:t>
            </w:r>
            <w:r w:rsidR="00E435D9" w:rsidRPr="001B36EF">
              <w:rPr>
                <w:rStyle w:val="Hyperlink"/>
              </w:rPr>
              <w:t xml:space="preserve">nes Not Requiring a Master’s </w:t>
            </w:r>
            <w:r w:rsidR="001B36EF">
              <w:rPr>
                <w:rStyle w:val="Hyperlink"/>
              </w:rPr>
              <w:tab/>
            </w:r>
            <w:r w:rsidR="00455BA0" w:rsidRPr="001B36EF">
              <w:rPr>
                <w:rStyle w:val="Hyperlink"/>
              </w:rPr>
              <w:t>Degree</w:t>
            </w:r>
            <w:r w:rsidR="00455BA0" w:rsidRPr="001B36EF">
              <w:rPr>
                <w:webHidden/>
              </w:rPr>
              <w:tab/>
            </w:r>
            <w:r w:rsidR="00455BA0" w:rsidRPr="00B311E7">
              <w:rPr>
                <w:webHidden/>
              </w:rPr>
              <w:fldChar w:fldCharType="begin"/>
            </w:r>
            <w:r w:rsidR="00455BA0" w:rsidRPr="001B36EF">
              <w:rPr>
                <w:webHidden/>
              </w:rPr>
              <w:instrText xml:space="preserve"> PAGEREF _Toc481124272 \h </w:instrText>
            </w:r>
            <w:r w:rsidR="00455BA0" w:rsidRPr="00B311E7">
              <w:rPr>
                <w:webHidden/>
              </w:rPr>
            </w:r>
            <w:r w:rsidR="00455BA0" w:rsidRPr="00B311E7">
              <w:rPr>
                <w:webHidden/>
              </w:rPr>
              <w:fldChar w:fldCharType="separate"/>
            </w:r>
            <w:r w:rsidR="004274C7">
              <w:rPr>
                <w:webHidden/>
              </w:rPr>
              <w:t>14</w:t>
            </w:r>
            <w:r w:rsidR="00455BA0" w:rsidRPr="00B311E7">
              <w:rPr>
                <w:webHidden/>
              </w:rPr>
              <w:fldChar w:fldCharType="end"/>
            </w:r>
          </w:hyperlink>
        </w:p>
        <w:p w14:paraId="67FDA9DC" w14:textId="77777777" w:rsidR="00455BA0" w:rsidRPr="00FE1E33" w:rsidRDefault="00AD4F35">
          <w:pPr>
            <w:pStyle w:val="TOC2"/>
            <w:rPr>
              <w:rFonts w:eastAsiaTheme="minorEastAsia"/>
              <w:b/>
            </w:rPr>
          </w:pPr>
          <w:hyperlink w:anchor="_Toc481124273" w:history="1">
            <w:r w:rsidR="00455BA0" w:rsidRPr="001B36EF">
              <w:rPr>
                <w:rStyle w:val="Hyperlink"/>
              </w:rPr>
              <w:t>10.05</w:t>
            </w:r>
            <w:r w:rsidR="00455BA0" w:rsidRPr="00B311E7">
              <w:rPr>
                <w:rFonts w:eastAsiaTheme="minorEastAsia"/>
              </w:rPr>
              <w:tab/>
            </w:r>
            <w:r w:rsidR="00455BA0" w:rsidRPr="001B36EF">
              <w:rPr>
                <w:rStyle w:val="Hyperlink"/>
              </w:rPr>
              <w:t>S17 Equivalency Resources for Local Senates</w:t>
            </w:r>
            <w:r w:rsidR="00455BA0" w:rsidRPr="001B36EF">
              <w:rPr>
                <w:webHidden/>
              </w:rPr>
              <w:tab/>
            </w:r>
            <w:r w:rsidR="00455BA0" w:rsidRPr="00B311E7">
              <w:rPr>
                <w:webHidden/>
              </w:rPr>
              <w:fldChar w:fldCharType="begin"/>
            </w:r>
            <w:r w:rsidR="00455BA0" w:rsidRPr="001B36EF">
              <w:rPr>
                <w:webHidden/>
              </w:rPr>
              <w:instrText xml:space="preserve"> PAGEREF _Toc481124273 \h </w:instrText>
            </w:r>
            <w:r w:rsidR="00455BA0" w:rsidRPr="00B311E7">
              <w:rPr>
                <w:webHidden/>
              </w:rPr>
            </w:r>
            <w:r w:rsidR="00455BA0" w:rsidRPr="00B311E7">
              <w:rPr>
                <w:webHidden/>
              </w:rPr>
              <w:fldChar w:fldCharType="separate"/>
            </w:r>
            <w:r w:rsidR="004274C7">
              <w:rPr>
                <w:webHidden/>
              </w:rPr>
              <w:t>14</w:t>
            </w:r>
            <w:r w:rsidR="00455BA0" w:rsidRPr="00B311E7">
              <w:rPr>
                <w:webHidden/>
              </w:rPr>
              <w:fldChar w:fldCharType="end"/>
            </w:r>
          </w:hyperlink>
        </w:p>
        <w:p w14:paraId="096A4A05" w14:textId="77777777" w:rsidR="00455BA0" w:rsidRPr="00FE1E33" w:rsidRDefault="00AD4F35">
          <w:pPr>
            <w:pStyle w:val="TOC2"/>
            <w:rPr>
              <w:rFonts w:eastAsiaTheme="minorEastAsia"/>
              <w:b/>
            </w:rPr>
          </w:pPr>
          <w:hyperlink w:anchor="_Toc481124274" w:history="1">
            <w:r w:rsidR="00455BA0" w:rsidRPr="001B36EF">
              <w:rPr>
                <w:rStyle w:val="Hyperlink"/>
              </w:rPr>
              <w:t>10.06</w:t>
            </w:r>
            <w:r w:rsidR="00455BA0" w:rsidRPr="00B311E7">
              <w:rPr>
                <w:rFonts w:eastAsiaTheme="minorEastAsia"/>
              </w:rPr>
              <w:tab/>
            </w:r>
            <w:r w:rsidR="00455BA0" w:rsidRPr="001B36EF">
              <w:rPr>
                <w:rStyle w:val="Hyperlink"/>
              </w:rPr>
              <w:t>S17 Inclusion of Apprenticeship Faculty Minimum Qualifications in the</w:t>
            </w:r>
            <w:r w:rsidR="00455BA0" w:rsidRPr="001B36EF">
              <w:rPr>
                <w:webHidden/>
              </w:rPr>
              <w:tab/>
            </w:r>
            <w:r w:rsidR="00455BA0" w:rsidRPr="00B311E7">
              <w:rPr>
                <w:webHidden/>
              </w:rPr>
              <w:fldChar w:fldCharType="begin"/>
            </w:r>
            <w:r w:rsidR="00455BA0" w:rsidRPr="001B36EF">
              <w:rPr>
                <w:webHidden/>
              </w:rPr>
              <w:instrText xml:space="preserve"> PAGEREF _Toc481124274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4DA66746" w14:textId="142BD454" w:rsidR="00455BA0" w:rsidRPr="00FE1E33" w:rsidRDefault="001B36EF">
          <w:pPr>
            <w:pStyle w:val="TOC2"/>
            <w:rPr>
              <w:rFonts w:eastAsiaTheme="minorEastAsia"/>
              <w:b/>
            </w:rPr>
          </w:pPr>
          <w:r>
            <w:rPr>
              <w:rStyle w:val="Hyperlink"/>
            </w:rPr>
            <w:tab/>
          </w:r>
          <w:r>
            <w:rPr>
              <w:rStyle w:val="Hyperlink"/>
            </w:rPr>
            <w:tab/>
          </w:r>
          <w:r>
            <w:rPr>
              <w:rStyle w:val="Hyperlink"/>
            </w:rPr>
            <w:tab/>
          </w:r>
          <w:hyperlink w:anchor="_Toc481124275" w:history="1">
            <w:r w:rsidR="00455BA0" w:rsidRPr="001B36EF">
              <w:rPr>
                <w:rStyle w:val="Hyperlink"/>
              </w:rPr>
              <w:t>Disciplines List</w:t>
            </w:r>
            <w:r w:rsidR="00455BA0" w:rsidRPr="001B36EF">
              <w:rPr>
                <w:webHidden/>
              </w:rPr>
              <w:tab/>
            </w:r>
            <w:r w:rsidR="00455BA0" w:rsidRPr="00B311E7">
              <w:rPr>
                <w:webHidden/>
              </w:rPr>
              <w:fldChar w:fldCharType="begin"/>
            </w:r>
            <w:r w:rsidR="00455BA0" w:rsidRPr="001B36EF">
              <w:rPr>
                <w:webHidden/>
              </w:rPr>
              <w:instrText xml:space="preserve"> PAGEREF _Toc481124275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03D4D0E2"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76" w:history="1">
            <w:r w:rsidR="00455BA0" w:rsidRPr="00FE1E33">
              <w:rPr>
                <w:rStyle w:val="Hyperlink"/>
                <w:rFonts w:ascii="Times New Roman" w:hAnsi="Times New Roman" w:cs="Times New Roman"/>
                <w:noProof/>
              </w:rPr>
              <w:t>11.0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TECHNOLOGY</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_Toc481124276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15</w:t>
            </w:r>
            <w:r w:rsidR="00455BA0" w:rsidRPr="00FE1E33">
              <w:rPr>
                <w:rFonts w:ascii="Times New Roman" w:hAnsi="Times New Roman" w:cs="Times New Roman"/>
                <w:noProof/>
                <w:webHidden/>
              </w:rPr>
              <w:fldChar w:fldCharType="end"/>
            </w:r>
          </w:hyperlink>
        </w:p>
        <w:p w14:paraId="165E2986" w14:textId="77777777" w:rsidR="00455BA0" w:rsidRPr="00FE1E33" w:rsidRDefault="00AD4F35">
          <w:pPr>
            <w:pStyle w:val="TOC2"/>
            <w:rPr>
              <w:rFonts w:eastAsiaTheme="minorEastAsia"/>
              <w:b/>
            </w:rPr>
          </w:pPr>
          <w:hyperlink w:anchor="_Toc481124277" w:history="1">
            <w:r w:rsidR="00455BA0" w:rsidRPr="001B36EF">
              <w:rPr>
                <w:rStyle w:val="Hyperlink"/>
              </w:rPr>
              <w:t>11.01</w:t>
            </w:r>
            <w:r w:rsidR="00455BA0" w:rsidRPr="00B311E7">
              <w:rPr>
                <w:rFonts w:eastAsiaTheme="minorEastAsia"/>
              </w:rPr>
              <w:tab/>
            </w:r>
            <w:r w:rsidR="00455BA0" w:rsidRPr="001B36EF">
              <w:rPr>
                <w:rStyle w:val="Hyperlink"/>
              </w:rPr>
              <w:t>S17 Using Savings from Adopting Canvas</w:t>
            </w:r>
            <w:r w:rsidR="00455BA0" w:rsidRPr="001B36EF">
              <w:rPr>
                <w:webHidden/>
              </w:rPr>
              <w:tab/>
            </w:r>
            <w:r w:rsidR="00455BA0" w:rsidRPr="00B311E7">
              <w:rPr>
                <w:webHidden/>
              </w:rPr>
              <w:fldChar w:fldCharType="begin"/>
            </w:r>
            <w:r w:rsidR="00455BA0" w:rsidRPr="001B36EF">
              <w:rPr>
                <w:webHidden/>
              </w:rPr>
              <w:instrText xml:space="preserve"> PAGEREF _Toc481124277 \h </w:instrText>
            </w:r>
            <w:r w:rsidR="00455BA0" w:rsidRPr="00B311E7">
              <w:rPr>
                <w:webHidden/>
              </w:rPr>
            </w:r>
            <w:r w:rsidR="00455BA0" w:rsidRPr="00B311E7">
              <w:rPr>
                <w:webHidden/>
              </w:rPr>
              <w:fldChar w:fldCharType="separate"/>
            </w:r>
            <w:r w:rsidR="004274C7">
              <w:rPr>
                <w:webHidden/>
              </w:rPr>
              <w:t>15</w:t>
            </w:r>
            <w:r w:rsidR="00455BA0" w:rsidRPr="00B311E7">
              <w:rPr>
                <w:webHidden/>
              </w:rPr>
              <w:fldChar w:fldCharType="end"/>
            </w:r>
          </w:hyperlink>
        </w:p>
        <w:p w14:paraId="356BAEBB" w14:textId="77777777" w:rsidR="00455BA0" w:rsidRPr="00FE1E33" w:rsidRDefault="00AD4F35">
          <w:pPr>
            <w:pStyle w:val="TOC2"/>
            <w:rPr>
              <w:rFonts w:eastAsiaTheme="minorEastAsia"/>
              <w:b/>
            </w:rPr>
          </w:pPr>
          <w:hyperlink w:anchor="_Toc481124278" w:history="1">
            <w:r w:rsidR="00455BA0" w:rsidRPr="001B36EF">
              <w:rPr>
                <w:rStyle w:val="Hyperlink"/>
              </w:rPr>
              <w:t>11.02</w:t>
            </w:r>
            <w:r w:rsidR="00455BA0" w:rsidRPr="00B311E7">
              <w:rPr>
                <w:rFonts w:eastAsiaTheme="minorEastAsia"/>
              </w:rPr>
              <w:tab/>
            </w:r>
            <w:r w:rsidR="00455BA0" w:rsidRPr="001B36EF">
              <w:rPr>
                <w:rStyle w:val="Hyperlink"/>
              </w:rPr>
              <w:t>S17 Expansion of the Online Course Exchange</w:t>
            </w:r>
            <w:r w:rsidR="00455BA0" w:rsidRPr="001B36EF">
              <w:rPr>
                <w:webHidden/>
              </w:rPr>
              <w:tab/>
            </w:r>
            <w:r w:rsidR="00455BA0" w:rsidRPr="00B311E7">
              <w:rPr>
                <w:webHidden/>
              </w:rPr>
              <w:fldChar w:fldCharType="begin"/>
            </w:r>
            <w:r w:rsidR="00455BA0" w:rsidRPr="001B36EF">
              <w:rPr>
                <w:webHidden/>
              </w:rPr>
              <w:instrText xml:space="preserve"> PAGEREF _Toc481124278 \h </w:instrText>
            </w:r>
            <w:r w:rsidR="00455BA0" w:rsidRPr="00B311E7">
              <w:rPr>
                <w:webHidden/>
              </w:rPr>
            </w:r>
            <w:r w:rsidR="00455BA0" w:rsidRPr="00B311E7">
              <w:rPr>
                <w:webHidden/>
              </w:rPr>
              <w:fldChar w:fldCharType="separate"/>
            </w:r>
            <w:r w:rsidR="004274C7">
              <w:rPr>
                <w:webHidden/>
              </w:rPr>
              <w:t>16</w:t>
            </w:r>
            <w:r w:rsidR="00455BA0" w:rsidRPr="00B311E7">
              <w:rPr>
                <w:webHidden/>
              </w:rPr>
              <w:fldChar w:fldCharType="end"/>
            </w:r>
          </w:hyperlink>
        </w:p>
        <w:p w14:paraId="7F1B067C"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79" w:history="1">
            <w:r w:rsidR="00455BA0" w:rsidRPr="00FE1E33">
              <w:rPr>
                <w:rStyle w:val="Hyperlink"/>
                <w:rFonts w:ascii="Times New Roman" w:hAnsi="Times New Roman" w:cs="Times New Roman"/>
                <w:noProof/>
              </w:rPr>
              <w:t>12.0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FACULTY DEVELOPMENT</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_Toc481124279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17</w:t>
            </w:r>
            <w:r w:rsidR="00455BA0" w:rsidRPr="00FE1E33">
              <w:rPr>
                <w:rFonts w:ascii="Times New Roman" w:hAnsi="Times New Roman" w:cs="Times New Roman"/>
                <w:noProof/>
                <w:webHidden/>
              </w:rPr>
              <w:fldChar w:fldCharType="end"/>
            </w:r>
          </w:hyperlink>
        </w:p>
        <w:p w14:paraId="4AD4B8FC" w14:textId="77777777" w:rsidR="00455BA0" w:rsidRPr="00FE1E33" w:rsidRDefault="00AD4F35">
          <w:pPr>
            <w:pStyle w:val="TOC2"/>
            <w:rPr>
              <w:rFonts w:eastAsiaTheme="minorEastAsia"/>
              <w:b/>
            </w:rPr>
          </w:pPr>
          <w:hyperlink w:anchor="_Toc481124280" w:history="1">
            <w:r w:rsidR="00455BA0" w:rsidRPr="001B36EF">
              <w:rPr>
                <w:rStyle w:val="Hyperlink"/>
              </w:rPr>
              <w:t>12.01</w:t>
            </w:r>
            <w:r w:rsidR="00455BA0" w:rsidRPr="00B311E7">
              <w:rPr>
                <w:rFonts w:eastAsiaTheme="minorEastAsia"/>
              </w:rPr>
              <w:tab/>
            </w:r>
            <w:r w:rsidR="00455BA0" w:rsidRPr="001B36EF">
              <w:rPr>
                <w:rStyle w:val="Hyperlink"/>
              </w:rPr>
              <w:t>S17 Professional Development College Modules on Noncredit</w:t>
            </w:r>
            <w:r w:rsidR="00455BA0" w:rsidRPr="001B36EF">
              <w:rPr>
                <w:webHidden/>
              </w:rPr>
              <w:tab/>
            </w:r>
            <w:r w:rsidR="00455BA0" w:rsidRPr="00B311E7">
              <w:rPr>
                <w:webHidden/>
              </w:rPr>
              <w:fldChar w:fldCharType="begin"/>
            </w:r>
            <w:r w:rsidR="00455BA0" w:rsidRPr="001B36EF">
              <w:rPr>
                <w:webHidden/>
              </w:rPr>
              <w:instrText xml:space="preserve"> PAGEREF _Toc481124280 \h </w:instrText>
            </w:r>
            <w:r w:rsidR="00455BA0" w:rsidRPr="00B311E7">
              <w:rPr>
                <w:webHidden/>
              </w:rPr>
            </w:r>
            <w:r w:rsidR="00455BA0" w:rsidRPr="00B311E7">
              <w:rPr>
                <w:webHidden/>
              </w:rPr>
              <w:fldChar w:fldCharType="separate"/>
            </w:r>
            <w:r w:rsidR="004274C7">
              <w:rPr>
                <w:webHidden/>
              </w:rPr>
              <w:t>17</w:t>
            </w:r>
            <w:r w:rsidR="00455BA0" w:rsidRPr="00B311E7">
              <w:rPr>
                <w:webHidden/>
              </w:rPr>
              <w:fldChar w:fldCharType="end"/>
            </w:r>
          </w:hyperlink>
        </w:p>
        <w:p w14:paraId="5DC971CA" w14:textId="210C28F9" w:rsidR="00455BA0" w:rsidRPr="00FE1E33" w:rsidRDefault="00AD4F35">
          <w:pPr>
            <w:pStyle w:val="TOC2"/>
            <w:rPr>
              <w:rFonts w:eastAsiaTheme="minorEastAsia"/>
              <w:b/>
            </w:rPr>
          </w:pPr>
          <w:hyperlink w:anchor="_Toc481124281" w:history="1">
            <w:r w:rsidR="00455BA0" w:rsidRPr="001B36EF">
              <w:rPr>
                <w:rStyle w:val="Hyperlink"/>
                <w:bCs w:val="0"/>
              </w:rPr>
              <w:t>12.02</w:t>
            </w:r>
            <w:r w:rsidR="00455BA0" w:rsidRPr="00B311E7">
              <w:rPr>
                <w:rFonts w:eastAsiaTheme="minorEastAsia"/>
              </w:rPr>
              <w:tab/>
            </w:r>
            <w:r w:rsidR="00455BA0" w:rsidRPr="001B36EF">
              <w:rPr>
                <w:rStyle w:val="Hyperlink"/>
                <w:bCs w:val="0"/>
              </w:rPr>
              <w:t xml:space="preserve">S17 Support Use of Sabbaticals and Other Professional Development for Open </w:t>
            </w:r>
            <w:r w:rsidR="001B36EF">
              <w:rPr>
                <w:rStyle w:val="Hyperlink"/>
              </w:rPr>
              <w:tab/>
            </w:r>
            <w:r w:rsidR="00455BA0" w:rsidRPr="001B36EF">
              <w:rPr>
                <w:rStyle w:val="Hyperlink"/>
                <w:bCs w:val="0"/>
              </w:rPr>
              <w:t>Educational</w:t>
            </w:r>
            <w:r w:rsidR="00455BA0" w:rsidRPr="001B36EF">
              <w:rPr>
                <w:rStyle w:val="Hyperlink"/>
              </w:rPr>
              <w:t>Resources Development</w:t>
            </w:r>
            <w:r w:rsidR="00455BA0" w:rsidRPr="001B36EF">
              <w:rPr>
                <w:webHidden/>
              </w:rPr>
              <w:tab/>
            </w:r>
            <w:r w:rsidR="00455BA0" w:rsidRPr="00B311E7">
              <w:rPr>
                <w:webHidden/>
              </w:rPr>
              <w:fldChar w:fldCharType="begin"/>
            </w:r>
            <w:r w:rsidR="00455BA0" w:rsidRPr="001B36EF">
              <w:rPr>
                <w:webHidden/>
              </w:rPr>
              <w:instrText xml:space="preserve"> PAGEREF _Toc481124281 \h </w:instrText>
            </w:r>
            <w:r w:rsidR="00455BA0" w:rsidRPr="00B311E7">
              <w:rPr>
                <w:webHidden/>
              </w:rPr>
            </w:r>
            <w:r w:rsidR="00455BA0" w:rsidRPr="00B311E7">
              <w:rPr>
                <w:webHidden/>
              </w:rPr>
              <w:fldChar w:fldCharType="separate"/>
            </w:r>
            <w:r w:rsidR="004274C7">
              <w:rPr>
                <w:webHidden/>
              </w:rPr>
              <w:t>18</w:t>
            </w:r>
            <w:r w:rsidR="00455BA0" w:rsidRPr="00B311E7">
              <w:rPr>
                <w:webHidden/>
              </w:rPr>
              <w:fldChar w:fldCharType="end"/>
            </w:r>
          </w:hyperlink>
        </w:p>
        <w:p w14:paraId="141F2ED9"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82" w:history="1">
            <w:r w:rsidR="00455BA0" w:rsidRPr="00FE1E33">
              <w:rPr>
                <w:rStyle w:val="Hyperlink"/>
                <w:rFonts w:ascii="Times New Roman" w:hAnsi="Times New Roman" w:cs="Times New Roman"/>
                <w:noProof/>
              </w:rPr>
              <w:t>13.0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GENERAL CONCERNS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_Toc481124282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18</w:t>
            </w:r>
            <w:r w:rsidR="00455BA0" w:rsidRPr="00FE1E33">
              <w:rPr>
                <w:rFonts w:ascii="Times New Roman" w:hAnsi="Times New Roman" w:cs="Times New Roman"/>
                <w:noProof/>
                <w:webHidden/>
              </w:rPr>
              <w:fldChar w:fldCharType="end"/>
            </w:r>
          </w:hyperlink>
        </w:p>
        <w:p w14:paraId="0B54F3DB" w14:textId="77777777" w:rsidR="00455BA0" w:rsidRPr="00FE1E33" w:rsidRDefault="00AD4F35">
          <w:pPr>
            <w:pStyle w:val="TOC2"/>
            <w:rPr>
              <w:rFonts w:eastAsiaTheme="minorEastAsia"/>
              <w:b/>
            </w:rPr>
          </w:pPr>
          <w:hyperlink w:anchor="_Toc481124283" w:history="1">
            <w:r w:rsidR="00455BA0" w:rsidRPr="001B36EF">
              <w:rPr>
                <w:rStyle w:val="Hyperlink"/>
              </w:rPr>
              <w:t>13.01   S17   Support for Federal Funding of Arts and Humanities Programs</w:t>
            </w:r>
            <w:r w:rsidR="00455BA0" w:rsidRPr="001B36EF">
              <w:rPr>
                <w:webHidden/>
              </w:rPr>
              <w:tab/>
            </w:r>
            <w:r w:rsidR="00455BA0" w:rsidRPr="00B311E7">
              <w:rPr>
                <w:webHidden/>
              </w:rPr>
              <w:fldChar w:fldCharType="begin"/>
            </w:r>
            <w:r w:rsidR="00455BA0" w:rsidRPr="001B36EF">
              <w:rPr>
                <w:webHidden/>
              </w:rPr>
              <w:instrText xml:space="preserve"> PAGEREF _Toc481124283 \h </w:instrText>
            </w:r>
            <w:r w:rsidR="00455BA0" w:rsidRPr="00B311E7">
              <w:rPr>
                <w:webHidden/>
              </w:rPr>
            </w:r>
            <w:r w:rsidR="00455BA0" w:rsidRPr="00B311E7">
              <w:rPr>
                <w:webHidden/>
              </w:rPr>
              <w:fldChar w:fldCharType="separate"/>
            </w:r>
            <w:r w:rsidR="004274C7">
              <w:rPr>
                <w:webHidden/>
              </w:rPr>
              <w:t>18</w:t>
            </w:r>
            <w:r w:rsidR="00455BA0" w:rsidRPr="00B311E7">
              <w:rPr>
                <w:webHidden/>
              </w:rPr>
              <w:fldChar w:fldCharType="end"/>
            </w:r>
          </w:hyperlink>
        </w:p>
        <w:p w14:paraId="551BD4CD" w14:textId="77777777" w:rsidR="00455BA0" w:rsidRPr="00FE1E33" w:rsidRDefault="00AD4F35">
          <w:pPr>
            <w:pStyle w:val="TOC1"/>
            <w:tabs>
              <w:tab w:val="left" w:pos="720"/>
              <w:tab w:val="right" w:leader="dot" w:pos="9350"/>
            </w:tabs>
            <w:rPr>
              <w:rFonts w:ascii="Times New Roman" w:eastAsiaTheme="minorEastAsia" w:hAnsi="Times New Roman" w:cs="Times New Roman"/>
              <w:b w:val="0"/>
              <w:bCs w:val="0"/>
              <w:noProof/>
            </w:rPr>
          </w:pPr>
          <w:hyperlink w:anchor="_Toc481124284" w:history="1">
            <w:r w:rsidR="00455BA0" w:rsidRPr="00FE1E33">
              <w:rPr>
                <w:rStyle w:val="Hyperlink"/>
                <w:rFonts w:ascii="Times New Roman" w:hAnsi="Times New Roman" w:cs="Times New Roman"/>
                <w:noProof/>
              </w:rPr>
              <w:t>17.0</w:t>
            </w:r>
            <w:r w:rsidR="00455BA0" w:rsidRPr="00FE1E33">
              <w:rPr>
                <w:rFonts w:ascii="Times New Roman" w:eastAsiaTheme="minorEastAsia" w:hAnsi="Times New Roman" w:cs="Times New Roman"/>
                <w:b w:val="0"/>
                <w:bCs w:val="0"/>
                <w:noProof/>
              </w:rPr>
              <w:tab/>
            </w:r>
            <w:r w:rsidR="00455BA0" w:rsidRPr="00FE1E33">
              <w:rPr>
                <w:rStyle w:val="Hyperlink"/>
                <w:rFonts w:ascii="Times New Roman" w:hAnsi="Times New Roman" w:cs="Times New Roman"/>
                <w:noProof/>
              </w:rPr>
              <w:t>LOCAL SENATES</w:t>
            </w:r>
            <w:r w:rsidR="00455BA0" w:rsidRPr="00FE1E33">
              <w:rPr>
                <w:rFonts w:ascii="Times New Roman" w:hAnsi="Times New Roman" w:cs="Times New Roman"/>
                <w:noProof/>
                <w:webHidden/>
              </w:rPr>
              <w:tab/>
            </w:r>
            <w:r w:rsidR="00455BA0" w:rsidRPr="00FE1E33">
              <w:rPr>
                <w:rFonts w:ascii="Times New Roman" w:hAnsi="Times New Roman" w:cs="Times New Roman"/>
                <w:noProof/>
                <w:webHidden/>
              </w:rPr>
              <w:fldChar w:fldCharType="begin"/>
            </w:r>
            <w:r w:rsidR="00455BA0" w:rsidRPr="00FE1E33">
              <w:rPr>
                <w:rFonts w:ascii="Times New Roman" w:hAnsi="Times New Roman" w:cs="Times New Roman"/>
                <w:noProof/>
                <w:webHidden/>
              </w:rPr>
              <w:instrText xml:space="preserve"> PAGEREF _Toc481124284 \h </w:instrText>
            </w:r>
            <w:r w:rsidR="00455BA0" w:rsidRPr="00FE1E33">
              <w:rPr>
                <w:rFonts w:ascii="Times New Roman" w:hAnsi="Times New Roman" w:cs="Times New Roman"/>
                <w:noProof/>
                <w:webHidden/>
              </w:rPr>
            </w:r>
            <w:r w:rsidR="00455BA0" w:rsidRPr="00FE1E33">
              <w:rPr>
                <w:rFonts w:ascii="Times New Roman" w:hAnsi="Times New Roman" w:cs="Times New Roman"/>
                <w:noProof/>
                <w:webHidden/>
              </w:rPr>
              <w:fldChar w:fldCharType="separate"/>
            </w:r>
            <w:r w:rsidR="004274C7">
              <w:rPr>
                <w:rFonts w:ascii="Times New Roman" w:hAnsi="Times New Roman" w:cs="Times New Roman"/>
                <w:noProof/>
                <w:webHidden/>
              </w:rPr>
              <w:t>19</w:t>
            </w:r>
            <w:r w:rsidR="00455BA0" w:rsidRPr="00FE1E33">
              <w:rPr>
                <w:rFonts w:ascii="Times New Roman" w:hAnsi="Times New Roman" w:cs="Times New Roman"/>
                <w:noProof/>
                <w:webHidden/>
              </w:rPr>
              <w:fldChar w:fldCharType="end"/>
            </w:r>
          </w:hyperlink>
        </w:p>
        <w:p w14:paraId="27BF97D0" w14:textId="75CE6CB9" w:rsidR="00455BA0" w:rsidRPr="00FE1E33" w:rsidRDefault="00AD4F35">
          <w:pPr>
            <w:pStyle w:val="TOC2"/>
            <w:rPr>
              <w:rFonts w:eastAsiaTheme="minorEastAsia"/>
              <w:b/>
            </w:rPr>
          </w:pPr>
          <w:hyperlink w:anchor="_Toc481124285" w:history="1">
            <w:r w:rsidR="00455BA0" w:rsidRPr="001B36EF">
              <w:rPr>
                <w:rStyle w:val="Hyperlink"/>
              </w:rPr>
              <w:t>17.01</w:t>
            </w:r>
            <w:r w:rsidR="00455BA0" w:rsidRPr="00B311E7">
              <w:rPr>
                <w:rFonts w:eastAsiaTheme="minorEastAsia"/>
              </w:rPr>
              <w:tab/>
            </w:r>
            <w:r w:rsidR="00455BA0" w:rsidRPr="001B36EF">
              <w:rPr>
                <w:rStyle w:val="Hyperlink"/>
              </w:rPr>
              <w:t xml:space="preserve">S17 Academic Senate Involvement in and Sign-off on Grants and Initiative </w:t>
            </w:r>
            <w:r w:rsidR="001B36EF">
              <w:rPr>
                <w:rStyle w:val="Hyperlink"/>
              </w:rPr>
              <w:br/>
            </w:r>
            <w:r w:rsidR="001B36EF">
              <w:rPr>
                <w:rStyle w:val="Hyperlink"/>
              </w:rPr>
              <w:tab/>
            </w:r>
            <w:r w:rsidR="00455BA0" w:rsidRPr="001B36EF">
              <w:rPr>
                <w:rStyle w:val="Hyperlink"/>
              </w:rPr>
              <w:t>Plans</w:t>
            </w:r>
            <w:r w:rsidR="00455BA0" w:rsidRPr="001B36EF">
              <w:rPr>
                <w:webHidden/>
              </w:rPr>
              <w:tab/>
            </w:r>
            <w:r w:rsidR="00455BA0" w:rsidRPr="00B311E7">
              <w:rPr>
                <w:webHidden/>
              </w:rPr>
              <w:fldChar w:fldCharType="begin"/>
            </w:r>
            <w:r w:rsidR="00455BA0" w:rsidRPr="001B36EF">
              <w:rPr>
                <w:webHidden/>
              </w:rPr>
              <w:instrText xml:space="preserve"> PAGEREF _Toc481124285 \h </w:instrText>
            </w:r>
            <w:r w:rsidR="00455BA0" w:rsidRPr="00B311E7">
              <w:rPr>
                <w:webHidden/>
              </w:rPr>
            </w:r>
            <w:r w:rsidR="00455BA0" w:rsidRPr="00B311E7">
              <w:rPr>
                <w:webHidden/>
              </w:rPr>
              <w:fldChar w:fldCharType="separate"/>
            </w:r>
            <w:r w:rsidR="004274C7">
              <w:rPr>
                <w:webHidden/>
              </w:rPr>
              <w:t>19</w:t>
            </w:r>
            <w:r w:rsidR="00455BA0" w:rsidRPr="00B311E7">
              <w:rPr>
                <w:webHidden/>
              </w:rPr>
              <w:fldChar w:fldCharType="end"/>
            </w:r>
          </w:hyperlink>
        </w:p>
        <w:p w14:paraId="7C2FCA25" w14:textId="0B2DDF75" w:rsidR="00455BA0" w:rsidRPr="00FE1E33" w:rsidRDefault="00AD4F35">
          <w:pPr>
            <w:pStyle w:val="TOC2"/>
            <w:rPr>
              <w:rFonts w:eastAsiaTheme="minorEastAsia"/>
              <w:b/>
            </w:rPr>
          </w:pPr>
          <w:hyperlink w:anchor="_Toc481124286" w:history="1">
            <w:r w:rsidR="00455BA0" w:rsidRPr="001B36EF">
              <w:rPr>
                <w:rStyle w:val="Hyperlink"/>
              </w:rPr>
              <w:t>17.02</w:t>
            </w:r>
            <w:r w:rsidR="00455BA0" w:rsidRPr="00B311E7">
              <w:rPr>
                <w:rFonts w:eastAsiaTheme="minorEastAsia"/>
              </w:rPr>
              <w:tab/>
            </w:r>
            <w:r w:rsidR="00455BA0" w:rsidRPr="001B36EF">
              <w:rPr>
                <w:rStyle w:val="Hyperlink"/>
              </w:rPr>
              <w:t>S17  Adequate Support and a Designated Point Pers</w:t>
            </w:r>
            <w:r w:rsidR="00293150" w:rsidRPr="001B36EF">
              <w:rPr>
                <w:rStyle w:val="Hyperlink"/>
              </w:rPr>
              <w:t xml:space="preserve">on for Formerly Incarcerated </w:t>
            </w:r>
            <w:r w:rsidR="001B36EF">
              <w:rPr>
                <w:rStyle w:val="Hyperlink"/>
              </w:rPr>
              <w:tab/>
            </w:r>
            <w:r w:rsidR="00455BA0" w:rsidRPr="001B36EF">
              <w:rPr>
                <w:rStyle w:val="Hyperlink"/>
              </w:rPr>
              <w:t>Students</w:t>
            </w:r>
            <w:r w:rsidR="00455BA0" w:rsidRPr="001B36EF">
              <w:rPr>
                <w:webHidden/>
              </w:rPr>
              <w:tab/>
            </w:r>
            <w:r w:rsidR="00455BA0" w:rsidRPr="00B311E7">
              <w:rPr>
                <w:webHidden/>
              </w:rPr>
              <w:fldChar w:fldCharType="begin"/>
            </w:r>
            <w:r w:rsidR="00455BA0" w:rsidRPr="001B36EF">
              <w:rPr>
                <w:webHidden/>
              </w:rPr>
              <w:instrText xml:space="preserve"> PAGEREF _Toc481124286 \h </w:instrText>
            </w:r>
            <w:r w:rsidR="00455BA0" w:rsidRPr="00B311E7">
              <w:rPr>
                <w:webHidden/>
              </w:rPr>
            </w:r>
            <w:r w:rsidR="00455BA0" w:rsidRPr="00B311E7">
              <w:rPr>
                <w:webHidden/>
              </w:rPr>
              <w:fldChar w:fldCharType="separate"/>
            </w:r>
            <w:r w:rsidR="004274C7">
              <w:rPr>
                <w:webHidden/>
              </w:rPr>
              <w:t>20</w:t>
            </w:r>
            <w:r w:rsidR="00455BA0" w:rsidRPr="00B311E7">
              <w:rPr>
                <w:webHidden/>
              </w:rPr>
              <w:fldChar w:fldCharType="end"/>
            </w:r>
          </w:hyperlink>
        </w:p>
        <w:p w14:paraId="506AE780" w14:textId="77777777" w:rsidR="00455BA0" w:rsidRPr="00FE1E33" w:rsidRDefault="00AD4F35">
          <w:pPr>
            <w:pStyle w:val="TOC2"/>
            <w:rPr>
              <w:rFonts w:eastAsiaTheme="minorEastAsia"/>
              <w:b/>
            </w:rPr>
          </w:pPr>
          <w:hyperlink w:anchor="_Toc481124287" w:history="1">
            <w:r w:rsidR="00455BA0" w:rsidRPr="001B36EF">
              <w:rPr>
                <w:rStyle w:val="Hyperlink"/>
              </w:rPr>
              <w:t>17.03</w:t>
            </w:r>
            <w:r w:rsidR="00455BA0" w:rsidRPr="00B311E7">
              <w:rPr>
                <w:rFonts w:eastAsiaTheme="minorEastAsia"/>
              </w:rPr>
              <w:tab/>
            </w:r>
            <w:r w:rsidR="00455BA0" w:rsidRPr="001B36EF">
              <w:rPr>
                <w:rStyle w:val="Hyperlink"/>
              </w:rPr>
              <w:t>S17 Local Senate Purview and Apprenticeship Programs</w:t>
            </w:r>
            <w:r w:rsidR="00455BA0" w:rsidRPr="001B36EF">
              <w:rPr>
                <w:webHidden/>
              </w:rPr>
              <w:tab/>
            </w:r>
            <w:r w:rsidR="00455BA0" w:rsidRPr="00B311E7">
              <w:rPr>
                <w:webHidden/>
              </w:rPr>
              <w:fldChar w:fldCharType="begin"/>
            </w:r>
            <w:r w:rsidR="00455BA0" w:rsidRPr="001B36EF">
              <w:rPr>
                <w:webHidden/>
              </w:rPr>
              <w:instrText xml:space="preserve"> PAGEREF _Toc481124287 \h </w:instrText>
            </w:r>
            <w:r w:rsidR="00455BA0" w:rsidRPr="00B311E7">
              <w:rPr>
                <w:webHidden/>
              </w:rPr>
            </w:r>
            <w:r w:rsidR="00455BA0" w:rsidRPr="00B311E7">
              <w:rPr>
                <w:webHidden/>
              </w:rPr>
              <w:fldChar w:fldCharType="separate"/>
            </w:r>
            <w:r w:rsidR="004274C7">
              <w:rPr>
                <w:webHidden/>
              </w:rPr>
              <w:t>20</w:t>
            </w:r>
            <w:r w:rsidR="00455BA0" w:rsidRPr="00B311E7">
              <w:rPr>
                <w:webHidden/>
              </w:rPr>
              <w:fldChar w:fldCharType="end"/>
            </w:r>
          </w:hyperlink>
        </w:p>
        <w:p w14:paraId="406B5F4D" w14:textId="28397ABE" w:rsidR="00293150" w:rsidRPr="001B36EF" w:rsidRDefault="00293150" w:rsidP="00293150">
          <w:pPr>
            <w:pStyle w:val="TOCHeading"/>
            <w:rPr>
              <w:b/>
              <w:noProof/>
              <w:sz w:val="24"/>
              <w:szCs w:val="24"/>
            </w:rPr>
          </w:pPr>
          <w:r w:rsidRPr="001B36EF">
            <w:rPr>
              <w:b/>
              <w:noProof/>
              <w:sz w:val="24"/>
              <w:szCs w:val="24"/>
            </w:rPr>
            <w:t>FAILED RESOLUTIONS…………………………………………………..…SECTION TWO</w:t>
          </w:r>
        </w:p>
        <w:p w14:paraId="1FCBE943" w14:textId="6A8CA3E8" w:rsidR="00455BA0" w:rsidRPr="00FE1E33" w:rsidRDefault="00AD4F35">
          <w:pPr>
            <w:pStyle w:val="TOC2"/>
            <w:rPr>
              <w:rFonts w:eastAsiaTheme="minorEastAsia"/>
              <w:b/>
            </w:rPr>
          </w:pPr>
          <w:hyperlink w:anchor="_Toc481124289" w:history="1">
            <w:r w:rsidR="00455BA0" w:rsidRPr="001B36EF">
              <w:rPr>
                <w:rStyle w:val="Hyperlink"/>
              </w:rPr>
              <w:t>9.03.02</w:t>
            </w:r>
            <w:r w:rsidR="001B36EF">
              <w:rPr>
                <w:rStyle w:val="Hyperlink"/>
              </w:rPr>
              <w:t xml:space="preserve">   </w:t>
            </w:r>
            <w:r w:rsidR="00455BA0" w:rsidRPr="001B36EF">
              <w:rPr>
                <w:rStyle w:val="Hyperlink"/>
              </w:rPr>
              <w:t>S17 Amend Resolution 9.03 S17</w:t>
            </w:r>
            <w:r w:rsidR="00455BA0" w:rsidRPr="001B36EF">
              <w:rPr>
                <w:webHidden/>
              </w:rPr>
              <w:tab/>
            </w:r>
            <w:r w:rsidR="00455BA0" w:rsidRPr="00B311E7">
              <w:rPr>
                <w:webHidden/>
              </w:rPr>
              <w:fldChar w:fldCharType="begin"/>
            </w:r>
            <w:r w:rsidR="00455BA0" w:rsidRPr="001B36EF">
              <w:rPr>
                <w:webHidden/>
              </w:rPr>
              <w:instrText xml:space="preserve"> PAGEREF _Toc481124289 \h </w:instrText>
            </w:r>
            <w:r w:rsidR="00455BA0" w:rsidRPr="00B311E7">
              <w:rPr>
                <w:webHidden/>
              </w:rPr>
            </w:r>
            <w:r w:rsidR="00455BA0" w:rsidRPr="00B311E7">
              <w:rPr>
                <w:webHidden/>
              </w:rPr>
              <w:fldChar w:fldCharType="separate"/>
            </w:r>
            <w:r w:rsidR="004274C7">
              <w:rPr>
                <w:webHidden/>
              </w:rPr>
              <w:t>22</w:t>
            </w:r>
            <w:r w:rsidR="00455BA0" w:rsidRPr="00B311E7">
              <w:rPr>
                <w:webHidden/>
              </w:rPr>
              <w:fldChar w:fldCharType="end"/>
            </w:r>
          </w:hyperlink>
        </w:p>
        <w:p w14:paraId="6CC08116" w14:textId="3078F81D" w:rsidR="00455BA0" w:rsidRPr="00FE1E33" w:rsidRDefault="00AD4F35">
          <w:pPr>
            <w:pStyle w:val="TOC2"/>
            <w:rPr>
              <w:rFonts w:eastAsiaTheme="minorEastAsia"/>
              <w:b/>
            </w:rPr>
          </w:pPr>
          <w:hyperlink w:anchor="_Toc481124290" w:history="1">
            <w:r w:rsidR="00455BA0" w:rsidRPr="001B36EF">
              <w:rPr>
                <w:rStyle w:val="Hyperlink"/>
              </w:rPr>
              <w:t>11.02.01</w:t>
            </w:r>
            <w:r w:rsidR="001B36EF">
              <w:rPr>
                <w:rStyle w:val="Hyperlink"/>
              </w:rPr>
              <w:t xml:space="preserve"> </w:t>
            </w:r>
            <w:r w:rsidR="00455BA0" w:rsidRPr="001B36EF">
              <w:rPr>
                <w:rStyle w:val="Hyperlink"/>
              </w:rPr>
              <w:t>S17 Amend Resolution 11.02 S17</w:t>
            </w:r>
            <w:r w:rsidR="00455BA0" w:rsidRPr="001B36EF">
              <w:rPr>
                <w:webHidden/>
              </w:rPr>
              <w:tab/>
            </w:r>
            <w:r w:rsidR="00455BA0" w:rsidRPr="00B311E7">
              <w:rPr>
                <w:webHidden/>
              </w:rPr>
              <w:fldChar w:fldCharType="begin"/>
            </w:r>
            <w:r w:rsidR="00455BA0" w:rsidRPr="001B36EF">
              <w:rPr>
                <w:webHidden/>
              </w:rPr>
              <w:instrText xml:space="preserve"> PAGEREF _Toc481124290 \h </w:instrText>
            </w:r>
            <w:r w:rsidR="00455BA0" w:rsidRPr="00B311E7">
              <w:rPr>
                <w:webHidden/>
              </w:rPr>
            </w:r>
            <w:r w:rsidR="00455BA0" w:rsidRPr="00B311E7">
              <w:rPr>
                <w:webHidden/>
              </w:rPr>
              <w:fldChar w:fldCharType="separate"/>
            </w:r>
            <w:r w:rsidR="004274C7">
              <w:rPr>
                <w:webHidden/>
              </w:rPr>
              <w:t>22</w:t>
            </w:r>
            <w:r w:rsidR="00455BA0" w:rsidRPr="00B311E7">
              <w:rPr>
                <w:webHidden/>
              </w:rPr>
              <w:fldChar w:fldCharType="end"/>
            </w:r>
          </w:hyperlink>
        </w:p>
        <w:p w14:paraId="0AF9BC3A" w14:textId="66653859" w:rsidR="00EE2246" w:rsidRPr="001B36EF" w:rsidRDefault="00EE2246" w:rsidP="00EE2246">
          <w:pPr>
            <w:pStyle w:val="TOCHeading"/>
            <w:rPr>
              <w:b/>
              <w:noProof/>
              <w:sz w:val="24"/>
              <w:szCs w:val="24"/>
            </w:rPr>
          </w:pPr>
          <w:r w:rsidRPr="001B36EF">
            <w:rPr>
              <w:b/>
              <w:noProof/>
              <w:sz w:val="24"/>
              <w:szCs w:val="24"/>
            </w:rPr>
            <w:t>DELEGATES……………………………………………………………..…SECTION THREE</w:t>
          </w:r>
        </w:p>
        <w:p w14:paraId="2AAE1590" w14:textId="66FBE903" w:rsidR="007E4D7C" w:rsidRPr="007E4D7C" w:rsidRDefault="007E4D7C">
          <w:pPr>
            <w:rPr>
              <w:rFonts w:ascii="Times New Roman" w:hAnsi="Times New Roman" w:cs="Times New Roman"/>
            </w:rPr>
          </w:pPr>
          <w:r w:rsidRPr="00B311E7">
            <w:rPr>
              <w:rFonts w:ascii="Times New Roman" w:hAnsi="Times New Roman" w:cs="Times New Roman"/>
              <w:bCs/>
              <w:noProof/>
            </w:rPr>
            <w:fldChar w:fldCharType="end"/>
          </w:r>
        </w:p>
      </w:sdtContent>
    </w:sdt>
    <w:p w14:paraId="3583701D" w14:textId="77777777" w:rsidR="007E4D7C" w:rsidRDefault="007E4D7C" w:rsidP="00A77D7B">
      <w:pPr>
        <w:pStyle w:val="Heading1"/>
        <w:sectPr w:rsidR="007E4D7C" w:rsidSect="00FE1E33">
          <w:headerReference w:type="default" r:id="rId14"/>
          <w:pgSz w:w="12240" w:h="15840"/>
          <w:pgMar w:top="1440" w:right="1440" w:bottom="1440" w:left="1440" w:header="720" w:footer="720" w:gutter="0"/>
          <w:pgNumType w:fmt="lowerRoman" w:start="1"/>
          <w:cols w:space="720"/>
          <w:docGrid w:linePitch="360"/>
        </w:sectPr>
      </w:pPr>
    </w:p>
    <w:p w14:paraId="691CC03D" w14:textId="10B2C6DB" w:rsidR="00007DC7" w:rsidRPr="008156C9" w:rsidRDefault="00A77D7B" w:rsidP="00A77D7B">
      <w:pPr>
        <w:pStyle w:val="Heading1"/>
      </w:pPr>
      <w:bookmarkStart w:id="1" w:name="_Toc481124247"/>
      <w:r w:rsidRPr="008156C9">
        <w:lastRenderedPageBreak/>
        <w:t>3.0</w:t>
      </w:r>
      <w:r w:rsidRPr="008156C9">
        <w:tab/>
        <w:t>EQUITY AND DIVERSITY</w:t>
      </w:r>
      <w:bookmarkEnd w:id="1"/>
    </w:p>
    <w:p w14:paraId="6398139A" w14:textId="511807CC" w:rsidR="00A8713A" w:rsidRPr="008156C9" w:rsidRDefault="00A77D7B" w:rsidP="00BB378D">
      <w:pPr>
        <w:pStyle w:val="Heading2"/>
      </w:pPr>
      <w:bookmarkStart w:id="2" w:name="_Toc481124248"/>
      <w:r w:rsidRPr="008156C9">
        <w:t>3.0</w:t>
      </w:r>
      <w:r w:rsidR="004D4637" w:rsidRPr="008156C9">
        <w:t>1</w:t>
      </w:r>
      <w:r w:rsidRPr="008156C9">
        <w:tab/>
        <w:t>S17</w:t>
      </w:r>
      <w:r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2"/>
    </w:p>
    <w:p w14:paraId="5C34ED96" w14:textId="0016EF8C"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007D32FC">
        <w:rPr>
          <w:rFonts w:ascii="Times New Roman" w:hAnsi="Times New Roman" w:cs="Times New Roman"/>
        </w:rPr>
        <w:t xml:space="preserve">(ASCCC)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0FBA968D"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4919AA">
        <w:rPr>
          <w:rFonts w:ascii="Times New Roman" w:hAnsi="Times New Roman" w:cs="Times New Roman"/>
          <w:i/>
        </w:rPr>
        <w:t>,</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8A8E46" w14:textId="66ECEEFA" w:rsidR="00F712C3"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19B9D73A" w14:textId="77777777" w:rsidR="003E3CF5" w:rsidRDefault="003E3CF5" w:rsidP="003E3CF5">
      <w:pPr>
        <w:rPr>
          <w:rFonts w:ascii="Times New Roman" w:hAnsi="Times New Roman" w:cs="Times New Roman"/>
        </w:rPr>
      </w:pPr>
    </w:p>
    <w:p w14:paraId="59E3F84F" w14:textId="77777777" w:rsidR="003E3CF5" w:rsidRPr="008156C9" w:rsidRDefault="003E3CF5" w:rsidP="003E3CF5">
      <w:pPr>
        <w:rPr>
          <w:rFonts w:ascii="Times New Roman" w:hAnsi="Times New Roman" w:cs="Times New Roman"/>
        </w:rPr>
      </w:pPr>
      <w:r>
        <w:rPr>
          <w:rFonts w:ascii="Times New Roman" w:hAnsi="Times New Roman" w:cs="Times New Roman"/>
        </w:rPr>
        <w:t>MSC</w:t>
      </w:r>
      <w:r w:rsidRPr="008156C9">
        <w:rPr>
          <w:rFonts w:ascii="Times New Roman" w:hAnsi="Times New Roman" w:cs="Times New Roman"/>
        </w:rPr>
        <w:t xml:space="preserve"> </w:t>
      </w:r>
    </w:p>
    <w:p w14:paraId="55AF522E" w14:textId="77777777" w:rsidR="00FC49EF" w:rsidRPr="008156C9" w:rsidRDefault="00FC49EF" w:rsidP="001536F9">
      <w:pPr>
        <w:rPr>
          <w:rFonts w:ascii="Times New Roman" w:eastAsia="Calibri" w:hAnsi="Times New Roman" w:cs="Times New Roman"/>
        </w:rPr>
      </w:pPr>
    </w:p>
    <w:p w14:paraId="77654338" w14:textId="36C04970" w:rsidR="00AF069A" w:rsidRPr="008156C9" w:rsidRDefault="0028795F" w:rsidP="00AF069A">
      <w:pPr>
        <w:pStyle w:val="Heading2"/>
      </w:pPr>
      <w:bookmarkStart w:id="3" w:name="_Toc481124249"/>
      <w:r w:rsidRPr="008156C9">
        <w:t>3.02</w:t>
      </w:r>
      <w:r w:rsidR="00AF069A" w:rsidRPr="008156C9">
        <w:tab/>
        <w:t>S17</w:t>
      </w:r>
      <w:r w:rsidR="00AF069A" w:rsidRPr="008156C9">
        <w:tab/>
        <w:t>Support for Marginalized Students</w:t>
      </w:r>
      <w:bookmarkEnd w:id="3"/>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720A806B"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t>
      </w:r>
      <w:r w:rsidR="004919AA">
        <w:rPr>
          <w:rFonts w:ascii="Times New Roman" w:hAnsi="Times New Roman" w:cs="Times New Roman"/>
        </w:rPr>
        <w:t>that</w:t>
      </w:r>
      <w:r w:rsidRPr="008156C9">
        <w:rPr>
          <w:rFonts w:ascii="Times New Roman" w:hAnsi="Times New Roman" w:cs="Times New Roman"/>
        </w:rPr>
        <w:t xml:space="preserve">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17ED83FB" w:rsidR="001536F9" w:rsidRPr="008156C9" w:rsidRDefault="00AF069A" w:rsidP="00C25C90">
      <w:pPr>
        <w:rPr>
          <w:rFonts w:ascii="Times New Roman" w:hAnsi="Times New Roman" w:cs="Times New Roman"/>
        </w:rPr>
      </w:pPr>
      <w:r w:rsidRPr="008156C9">
        <w:rPr>
          <w:rFonts w:ascii="Times New Roman" w:hAnsi="Times New Roman" w:cs="Times New Roman"/>
        </w:rPr>
        <w:t>Resolved, That the Academic Senate for California Community Colleges 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7974F3AC" w:rsidR="0010116B"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w:t>
      </w:r>
      <w:r w:rsidR="00D04C22">
        <w:rPr>
          <w:rFonts w:ascii="Times New Roman" w:hAnsi="Times New Roman" w:cs="Times New Roman"/>
        </w:rPr>
        <w:t xml:space="preserve">Mt. San Antonio College, </w:t>
      </w:r>
      <w:r w:rsidR="009A199F" w:rsidRPr="008156C9">
        <w:rPr>
          <w:rFonts w:ascii="Times New Roman" w:hAnsi="Times New Roman" w:cs="Times New Roman"/>
        </w:rPr>
        <w:t xml:space="preserve">Equity and Diversity Action </w:t>
      </w:r>
    </w:p>
    <w:p w14:paraId="6380FE80" w14:textId="77777777" w:rsidR="00F712C3" w:rsidRDefault="00F712C3" w:rsidP="00C25C90">
      <w:pPr>
        <w:rPr>
          <w:rFonts w:ascii="Times New Roman" w:hAnsi="Times New Roman" w:cs="Times New Roman"/>
        </w:rPr>
      </w:pPr>
    </w:p>
    <w:p w14:paraId="66B063FE" w14:textId="2F03BBEF" w:rsidR="00F712C3" w:rsidRPr="008156C9" w:rsidRDefault="00436679" w:rsidP="00C25C90">
      <w:pPr>
        <w:rPr>
          <w:rFonts w:ascii="Times New Roman" w:hAnsi="Times New Roman" w:cs="Times New Roman"/>
        </w:rPr>
      </w:pPr>
      <w:r>
        <w:rPr>
          <w:rFonts w:ascii="Times New Roman" w:hAnsi="Times New Roman" w:cs="Times New Roman"/>
        </w:rPr>
        <w:t>Acclamation</w:t>
      </w:r>
    </w:p>
    <w:p w14:paraId="59BD600A" w14:textId="77777777" w:rsidR="00193784" w:rsidRPr="008156C9" w:rsidRDefault="00193784" w:rsidP="00C25C90">
      <w:pPr>
        <w:rPr>
          <w:rFonts w:ascii="Times New Roman" w:hAnsi="Times New Roman" w:cs="Times New Roman"/>
        </w:rPr>
      </w:pPr>
    </w:p>
    <w:p w14:paraId="76C820DE" w14:textId="02C13413" w:rsidR="00193784" w:rsidRPr="008156C9" w:rsidRDefault="0028795F" w:rsidP="00193784">
      <w:pPr>
        <w:pStyle w:val="Heading2"/>
      </w:pPr>
      <w:bookmarkStart w:id="4" w:name="_Toc481124250"/>
      <w:r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4"/>
    </w:p>
    <w:p w14:paraId="3934AF35"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MS Mincho" w:hAnsi="Times New Roman" w:cs="Times New Roman"/>
        </w:rPr>
      </w:pPr>
    </w:p>
    <w:p w14:paraId="6456FE2C"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MS Mincho" w:hAnsi="Times New Roman" w:cs="Times New Roman"/>
          <w:vertAlign w:val="superscript"/>
        </w:rPr>
        <w:footnoteReference w:id="5"/>
      </w:r>
      <w:r w:rsidRPr="008156C9">
        <w:rPr>
          <w:rFonts w:ascii="Times New Roman" w:eastAsia="MS Mincho" w:hAnsi="Times New Roman" w:cs="Times New Roman"/>
        </w:rPr>
        <w:t xml:space="preserve">; </w:t>
      </w:r>
    </w:p>
    <w:p w14:paraId="7861B86B" w14:textId="77777777" w:rsidR="00193784" w:rsidRPr="008156C9" w:rsidRDefault="00193784" w:rsidP="00193784">
      <w:pPr>
        <w:rPr>
          <w:rFonts w:ascii="Times New Roman" w:eastAsia="MS Mincho" w:hAnsi="Times New Roman" w:cs="Times New Roman"/>
        </w:rPr>
      </w:pPr>
    </w:p>
    <w:p w14:paraId="57ECEA4A"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Significant numbers of DACA students have attended and continue to attend California community colleges; and </w:t>
      </w:r>
    </w:p>
    <w:p w14:paraId="1C675DFE" w14:textId="77777777" w:rsidR="00FE01D6" w:rsidRDefault="00FE01D6" w:rsidP="00193784">
      <w:pPr>
        <w:rPr>
          <w:rFonts w:ascii="Times New Roman" w:eastAsia="MS Mincho" w:hAnsi="Times New Roman" w:cs="Times New Roman"/>
        </w:rPr>
      </w:pPr>
    </w:p>
    <w:p w14:paraId="0903EC17" w14:textId="32257625"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DACA students are representative of the students on whom the future of the </w:t>
      </w:r>
      <w:r w:rsidR="00181403">
        <w:rPr>
          <w:rFonts w:ascii="Times New Roman" w:eastAsia="MS Mincho" w:hAnsi="Times New Roman" w:cs="Times New Roman"/>
        </w:rPr>
        <w:t>S</w:t>
      </w:r>
      <w:r w:rsidRPr="008156C9">
        <w:rPr>
          <w:rFonts w:ascii="Times New Roman" w:eastAsia="MS Mincho"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MS Mincho" w:hAnsi="Times New Roman" w:cs="Times New Roman"/>
        </w:rPr>
      </w:pPr>
    </w:p>
    <w:p w14:paraId="7F784BE9" w14:textId="06C4D2F6"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MS Mincho" w:hAnsi="Times New Roman" w:cs="Times New Roman"/>
        </w:rPr>
        <w:t xml:space="preserve">ifornia, and across the nation and </w:t>
      </w:r>
      <w:r w:rsidRPr="008156C9">
        <w:rPr>
          <w:rFonts w:ascii="Times New Roman" w:eastAsia="MS Mincho" w:hAnsi="Times New Roman" w:cs="Times New Roman"/>
        </w:rPr>
        <w:t xml:space="preserve">convey this affirmation to </w:t>
      </w:r>
      <w:r w:rsidR="006A17ED" w:rsidRPr="008156C9">
        <w:rPr>
          <w:rFonts w:ascii="Times New Roman" w:eastAsia="MS Mincho" w:hAnsi="Times New Roman" w:cs="Times New Roman"/>
        </w:rPr>
        <w:t xml:space="preserve">the </w:t>
      </w:r>
      <w:r w:rsidRPr="008156C9">
        <w:rPr>
          <w:rFonts w:ascii="Times New Roman" w:eastAsia="MS Mincho" w:hAnsi="Times New Roman" w:cs="Times New Roman"/>
        </w:rPr>
        <w:t xml:space="preserve">Chancellor </w:t>
      </w:r>
      <w:r w:rsidR="006A17ED" w:rsidRPr="008156C9">
        <w:rPr>
          <w:rFonts w:ascii="Times New Roman" w:eastAsia="MS Mincho" w:hAnsi="Times New Roman" w:cs="Times New Roman"/>
        </w:rPr>
        <w:t>of the California Community Colleges,</w:t>
      </w:r>
      <w:r w:rsidRPr="008156C9">
        <w:rPr>
          <w:rFonts w:ascii="Times New Roman" w:eastAsia="MS Mincho" w:hAnsi="Times New Roman" w:cs="Times New Roman"/>
        </w:rPr>
        <w:t xml:space="preserve"> the Board of Governors, and other interested stakeholders both in the </w:t>
      </w:r>
      <w:r w:rsidR="00181403">
        <w:rPr>
          <w:rFonts w:ascii="Times New Roman" w:eastAsia="MS Mincho" w:hAnsi="Times New Roman" w:cs="Times New Roman"/>
        </w:rPr>
        <w:t>S</w:t>
      </w:r>
      <w:r w:rsidRPr="008156C9">
        <w:rPr>
          <w:rFonts w:ascii="Times New Roman" w:eastAsia="MS Mincho" w:hAnsi="Times New Roman" w:cs="Times New Roman"/>
        </w:rPr>
        <w:t>tate of California and nationally.</w:t>
      </w:r>
    </w:p>
    <w:p w14:paraId="450516D1" w14:textId="77777777" w:rsidR="00193784" w:rsidRPr="008156C9" w:rsidRDefault="00193784" w:rsidP="00193784">
      <w:pPr>
        <w:rPr>
          <w:rFonts w:ascii="Times New Roman" w:eastAsia="MS Mincho" w:hAnsi="Times New Roman" w:cs="Times New Roman"/>
        </w:rPr>
      </w:pPr>
    </w:p>
    <w:p w14:paraId="6F491C6D" w14:textId="1C52B3B0" w:rsidR="00193784" w:rsidRDefault="00193784" w:rsidP="00193784">
      <w:pPr>
        <w:rPr>
          <w:rFonts w:ascii="Times New Roman" w:eastAsia="MS Mincho" w:hAnsi="Times New Roman" w:cs="Times New Roman"/>
        </w:rPr>
      </w:pPr>
      <w:r w:rsidRPr="008156C9">
        <w:rPr>
          <w:rFonts w:ascii="Times New Roman" w:eastAsia="MS Mincho" w:hAnsi="Times New Roman" w:cs="Times New Roman"/>
        </w:rPr>
        <w:t>Contact: Executive Committee</w:t>
      </w:r>
    </w:p>
    <w:p w14:paraId="0944F9D0" w14:textId="77777777" w:rsidR="009B56F7" w:rsidRDefault="009B56F7" w:rsidP="00193784">
      <w:pPr>
        <w:rPr>
          <w:rFonts w:ascii="Times New Roman" w:eastAsia="MS Mincho" w:hAnsi="Times New Roman" w:cs="Times New Roman"/>
        </w:rPr>
      </w:pPr>
    </w:p>
    <w:p w14:paraId="75C4846F" w14:textId="5113BB09" w:rsidR="009B56F7" w:rsidRPr="008156C9" w:rsidRDefault="00C913E2" w:rsidP="00193784">
      <w:pPr>
        <w:rPr>
          <w:rFonts w:ascii="Times New Roman" w:eastAsia="MS Mincho" w:hAnsi="Times New Roman" w:cs="Times New Roman"/>
        </w:rPr>
      </w:pPr>
      <w:r>
        <w:rPr>
          <w:rFonts w:ascii="Times New Roman" w:eastAsia="MS Mincho" w:hAnsi="Times New Roman" w:cs="Times New Roman"/>
        </w:rPr>
        <w:t xml:space="preserve">Acclamation </w:t>
      </w:r>
    </w:p>
    <w:p w14:paraId="62D46CE5" w14:textId="77777777" w:rsidR="00193784" w:rsidRPr="008156C9" w:rsidRDefault="00193784" w:rsidP="00193784">
      <w:pPr>
        <w:rPr>
          <w:rFonts w:ascii="Times New Roman" w:eastAsia="MS Mincho" w:hAnsi="Times New Roman" w:cs="Times New Roman"/>
        </w:rPr>
      </w:pPr>
    </w:p>
    <w:p w14:paraId="0C32FE3F" w14:textId="6A7B9E5C" w:rsidR="003222E9" w:rsidRPr="008156C9" w:rsidRDefault="003222E9" w:rsidP="003222E9">
      <w:pPr>
        <w:pStyle w:val="Heading1"/>
      </w:pPr>
      <w:bookmarkStart w:id="5" w:name="_Toc481124251"/>
      <w:r w:rsidRPr="008156C9">
        <w:t>5.0</w:t>
      </w:r>
      <w:r w:rsidRPr="008156C9">
        <w:tab/>
        <w:t>BUDGET AND FINANCE</w:t>
      </w:r>
      <w:bookmarkEnd w:id="5"/>
    </w:p>
    <w:p w14:paraId="2086A8BB" w14:textId="74824546" w:rsidR="003222E9" w:rsidRPr="008156C9" w:rsidRDefault="003222E9" w:rsidP="003222E9">
      <w:pPr>
        <w:pStyle w:val="Heading2"/>
      </w:pPr>
      <w:bookmarkStart w:id="6" w:name="_Toc481124252"/>
      <w:r w:rsidRPr="008156C9">
        <w:t>5.01</w:t>
      </w:r>
      <w:r w:rsidRPr="008156C9">
        <w:tab/>
        <w:t>S17</w:t>
      </w:r>
      <w:r w:rsidRPr="008156C9">
        <w:tab/>
        <w:t xml:space="preserve"> Sustainable Funding for Inmate Education Programs</w:t>
      </w:r>
      <w:bookmarkEnd w:id="6"/>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The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3E4EE153"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establish a plan for sustaining the provision of in-person community college courses inside the state’s correctional facilities </w:t>
      </w:r>
      <w:r w:rsidR="00697494" w:rsidRPr="00697494">
        <w:rPr>
          <w:rFonts w:ascii="Times New Roman" w:eastAsia="Calibri" w:hAnsi="Times New Roman" w:cs="Times New Roman"/>
        </w:rPr>
        <w:t>independent of economic fluctuation.</w:t>
      </w:r>
      <w:r w:rsidR="00697494" w:rsidRPr="008156C9" w:rsidDel="00697494">
        <w:rPr>
          <w:rFonts w:ascii="Times New Roman" w:eastAsia="Calibri" w:hAnsi="Times New Roman" w:cs="Times New Roman"/>
        </w:rPr>
        <w:t xml:space="preserve"> </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2C5AA620"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22992256" w14:textId="77777777" w:rsidR="00DB3CCF" w:rsidRPr="008156C9" w:rsidRDefault="00DB3CCF" w:rsidP="00193784">
      <w:pPr>
        <w:rPr>
          <w:rFonts w:ascii="Times New Roman" w:eastAsia="MS Mincho" w:hAnsi="Times New Roman" w:cs="Times New Roman"/>
        </w:rPr>
      </w:pPr>
    </w:p>
    <w:p w14:paraId="7BDA7EF3" w14:textId="434BEEE3" w:rsidR="004D4637" w:rsidRPr="008156C9" w:rsidRDefault="004D4637" w:rsidP="004D4637">
      <w:pPr>
        <w:pStyle w:val="Heading1"/>
      </w:pPr>
      <w:bookmarkStart w:id="7" w:name="_Toc481124253"/>
      <w:r w:rsidRPr="008156C9">
        <w:t>6.0</w:t>
      </w:r>
      <w:r w:rsidRPr="008156C9">
        <w:tab/>
        <w:t>STATE AND LEGISLATIVE ISSUES</w:t>
      </w:r>
      <w:bookmarkEnd w:id="7"/>
    </w:p>
    <w:p w14:paraId="084518CE" w14:textId="1DA589BE" w:rsidR="004D4637" w:rsidRPr="008156C9" w:rsidRDefault="004D4637" w:rsidP="004D4637">
      <w:pPr>
        <w:pStyle w:val="Heading2"/>
      </w:pPr>
      <w:bookmarkStart w:id="8" w:name="_Toc481124254"/>
      <w:r w:rsidRPr="008156C9">
        <w:t>6.01</w:t>
      </w:r>
      <w:r w:rsidRPr="008156C9">
        <w:tab/>
        <w:t>S17</w:t>
      </w:r>
      <w:r w:rsidRPr="008156C9">
        <w:tab/>
        <w:t>Support for AB</w:t>
      </w:r>
      <w:r w:rsidR="00F53997">
        <w:t xml:space="preserve"> </w:t>
      </w:r>
      <w:r w:rsidRPr="008156C9">
        <w:t>204 (Medina</w:t>
      </w:r>
      <w:r w:rsidR="005C4083" w:rsidRPr="008156C9">
        <w:t xml:space="preserve">, </w:t>
      </w:r>
      <w:r w:rsidR="00F06CFE">
        <w:t xml:space="preserve">as of </w:t>
      </w:r>
      <w:r w:rsidR="00B57CC0" w:rsidRPr="008156C9">
        <w:t xml:space="preserve">January 23, </w:t>
      </w:r>
      <w:r w:rsidR="005C4083" w:rsidRPr="008156C9">
        <w:t>2017</w:t>
      </w:r>
      <w:r w:rsidRPr="008156C9">
        <w:t>)</w:t>
      </w:r>
      <w:bookmarkEnd w:id="8"/>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3271394"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students an appeals process when the fee waiver is revoked but the due process procedures of colleges var</w:t>
      </w:r>
      <w:r w:rsidR="004919AA">
        <w:rPr>
          <w:rFonts w:ascii="Times New Roman" w:hAnsi="Times New Roman" w:cs="Times New Roman"/>
        </w:rPr>
        <w:t>y</w:t>
      </w:r>
      <w:r w:rsidRPr="008156C9">
        <w:rPr>
          <w:rFonts w:ascii="Times New Roman" w:hAnsi="Times New Roman" w:cs="Times New Roman"/>
        </w:rPr>
        <w:t xml:space="preserve">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1B5A0E16"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Students in urban centers of the state may elect to enroll at a different community college district and re-apply for a fee waiver to start anew</w:t>
      </w:r>
      <w:r w:rsidR="008A0C40">
        <w:rPr>
          <w:rFonts w:ascii="Times New Roman" w:hAnsi="Times New Roman" w:cs="Times New Roman"/>
        </w:rPr>
        <w:t xml:space="preserve">, an </w:t>
      </w:r>
      <w:r w:rsidRPr="008156C9">
        <w:rPr>
          <w:rFonts w:ascii="Times New Roman" w:hAnsi="Times New Roman" w:cs="Times New Roman"/>
        </w:rPr>
        <w:t xml:space="preserve">opportunity </w:t>
      </w:r>
      <w:r w:rsidR="008A0C40">
        <w:rPr>
          <w:rFonts w:ascii="Times New Roman" w:hAnsi="Times New Roman" w:cs="Times New Roman"/>
        </w:rPr>
        <w:t xml:space="preserve">that </w:t>
      </w:r>
      <w:r w:rsidRPr="008156C9">
        <w:rPr>
          <w:rFonts w:ascii="Times New Roman" w:hAnsi="Times New Roman" w:cs="Times New Roman"/>
        </w:rPr>
        <w:t xml:space="preserve">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3E491ED3" w14:textId="7CFB3570" w:rsidR="004D4637" w:rsidRPr="008156C9" w:rsidRDefault="004D4637" w:rsidP="004A6F14">
      <w:pPr>
        <w:widowControl w:val="0"/>
        <w:autoSpaceDE w:val="0"/>
        <w:autoSpaceDN w:val="0"/>
        <w:adjustRightInd w:val="0"/>
        <w:rPr>
          <w:rFonts w:ascii="Times New Roman" w:hAnsi="Times New Roman" w:cs="Times New Roman"/>
          <w:color w:val="000000" w:themeColor="text1"/>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6A2029">
        <w:rPr>
          <w:rFonts w:ascii="Times New Roman" w:hAnsi="Times New Roman" w:cs="Times New Roman"/>
        </w:rPr>
        <w:t xml:space="preserve">as of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4A6F14" w:rsidRPr="004A6F14">
        <w:rPr>
          <w:rFonts w:ascii="Times New Roman" w:hAnsi="Times New Roman" w:cs="Times New Roman"/>
        </w:rPr>
        <w:t xml:space="preserve">§76300 to require each community college district to, at least once every </w:t>
      </w:r>
      <w:r w:rsidR="00E35C1B">
        <w:rPr>
          <w:rFonts w:ascii="Times New Roman" w:hAnsi="Times New Roman" w:cs="Times New Roman"/>
        </w:rPr>
        <w:t>three</w:t>
      </w:r>
      <w:r w:rsidR="00E35C1B" w:rsidRPr="004A6F14">
        <w:rPr>
          <w:rFonts w:ascii="Times New Roman" w:hAnsi="Times New Roman" w:cs="Times New Roman"/>
        </w:rPr>
        <w:t xml:space="preserve"> </w:t>
      </w:r>
      <w:r w:rsidR="004A6F14" w:rsidRPr="004A6F14">
        <w:rPr>
          <w:rFonts w:ascii="Times New Roman" w:hAnsi="Times New Roman" w:cs="Times New Roman"/>
        </w:rPr>
        <w:t>years, examine the impact of specified minimum academic and progress standards and determine whether those standards have a disproportionate impact;</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5AEFAA"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6A2029">
        <w:rPr>
          <w:rFonts w:ascii="Times New Roman" w:hAnsi="Times New Roman" w:cs="Times New Roman"/>
        </w:rPr>
        <w:t xml:space="preserve">as of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4AFF7164" w:rsidR="004D4637"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Brill-Wynkoop</w:t>
      </w:r>
      <w:r w:rsidR="00D04C22" w:rsidRPr="008156C9">
        <w:rPr>
          <w:rFonts w:ascii="Times New Roman" w:hAnsi="Times New Roman" w:cs="Times New Roman"/>
        </w:rPr>
        <w:t xml:space="preserve">, </w:t>
      </w:r>
      <w:r w:rsidR="00D04C22">
        <w:rPr>
          <w:rFonts w:ascii="Times New Roman" w:hAnsi="Times New Roman" w:cs="Times New Roman"/>
        </w:rPr>
        <w:t xml:space="preserve">College of the Canyons, </w:t>
      </w:r>
      <w:r w:rsidR="00D04C22" w:rsidRPr="008156C9">
        <w:rPr>
          <w:rFonts w:ascii="Times New Roman" w:hAnsi="Times New Roman" w:cs="Times New Roman"/>
        </w:rPr>
        <w:t>Legislative and Advocacy</w:t>
      </w:r>
    </w:p>
    <w:p w14:paraId="18AF114A" w14:textId="77777777" w:rsidR="004A6F14" w:rsidRDefault="004A6F14" w:rsidP="00830E50">
      <w:pPr>
        <w:widowControl w:val="0"/>
        <w:autoSpaceDE w:val="0"/>
        <w:autoSpaceDN w:val="0"/>
        <w:adjustRightInd w:val="0"/>
        <w:rPr>
          <w:rFonts w:ascii="Times New Roman" w:hAnsi="Times New Roman" w:cs="Times New Roman"/>
        </w:rPr>
      </w:pPr>
    </w:p>
    <w:p w14:paraId="0F36F62A" w14:textId="4A8E582A" w:rsidR="004A6F14" w:rsidRDefault="004A6F14" w:rsidP="00830E50">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0B9CBC50" w14:textId="77777777" w:rsidR="005A52C2" w:rsidRDefault="005A52C2" w:rsidP="00830E50">
      <w:pPr>
        <w:widowControl w:val="0"/>
        <w:autoSpaceDE w:val="0"/>
        <w:autoSpaceDN w:val="0"/>
        <w:adjustRightInd w:val="0"/>
        <w:rPr>
          <w:rFonts w:ascii="Times New Roman" w:hAnsi="Times New Roman" w:cs="Times New Roman"/>
        </w:rPr>
      </w:pPr>
    </w:p>
    <w:p w14:paraId="729C39B5" w14:textId="37D140BB" w:rsidR="005A52C2" w:rsidRPr="005A52C2" w:rsidRDefault="00462FAA" w:rsidP="005A52C2">
      <w:pPr>
        <w:pStyle w:val="Heading2"/>
      </w:pPr>
      <w:bookmarkStart w:id="9" w:name="_Toc481124255"/>
      <w:r>
        <w:t>6.02</w:t>
      </w:r>
      <w:r>
        <w:tab/>
        <w:t>S17</w:t>
      </w:r>
      <w:r>
        <w:tab/>
      </w:r>
      <w:r w:rsidR="005A52C2" w:rsidRPr="005A52C2">
        <w:t xml:space="preserve">Opposition to AB 387 (Thurmond, </w:t>
      </w:r>
      <w:r w:rsidR="00E35C1B">
        <w:t xml:space="preserve">as of </w:t>
      </w:r>
      <w:r w:rsidR="005A52C2" w:rsidRPr="005A52C2">
        <w:t>February 9, 2017)</w:t>
      </w:r>
      <w:bookmarkEnd w:id="9"/>
      <w:r w:rsidR="005A52C2" w:rsidRPr="005A52C2">
        <w:t xml:space="preserve"> </w:t>
      </w:r>
    </w:p>
    <w:p w14:paraId="6E5ECEF6" w14:textId="010BB8A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Whereas, AB 387 (Thurmond</w:t>
      </w:r>
      <w:r w:rsidR="00E35C1B">
        <w:rPr>
          <w:rFonts w:ascii="Times New Roman" w:hAnsi="Times New Roman" w:cs="Times New Roman"/>
        </w:rPr>
        <w:t>,</w:t>
      </w:r>
      <w:r w:rsidRPr="005A52C2">
        <w:rPr>
          <w:rFonts w:ascii="Times New Roman" w:hAnsi="Times New Roman" w:cs="Times New Roman"/>
        </w:rPr>
        <w:t xml:space="preserve"> as of February 9, 2017) would require health care entities (e.g. hospitals) to pay allied health students minimum wage for time spent completing the clinical training hours that are mandated by state laws governing each discipline and that are required in order to obtain California and national licensure and/or certification;</w:t>
      </w:r>
    </w:p>
    <w:p w14:paraId="46369719" w14:textId="77777777" w:rsidR="005A52C2" w:rsidRPr="005A52C2" w:rsidRDefault="005A52C2" w:rsidP="005A52C2">
      <w:pPr>
        <w:widowControl w:val="0"/>
        <w:autoSpaceDE w:val="0"/>
        <w:autoSpaceDN w:val="0"/>
        <w:adjustRightInd w:val="0"/>
        <w:rPr>
          <w:rFonts w:ascii="Times New Roman" w:hAnsi="Times New Roman" w:cs="Times New Roman"/>
        </w:rPr>
      </w:pPr>
    </w:p>
    <w:p w14:paraId="374F6AEE" w14:textId="4EC3D3D4" w:rsidR="005A52C2" w:rsidRPr="005A52C2" w:rsidRDefault="00BE37B2" w:rsidP="005A52C2">
      <w:pPr>
        <w:widowControl w:val="0"/>
        <w:autoSpaceDE w:val="0"/>
        <w:autoSpaceDN w:val="0"/>
        <w:adjustRightInd w:val="0"/>
        <w:rPr>
          <w:rFonts w:ascii="Times New Roman" w:hAnsi="Times New Roman" w:cs="Times New Roman"/>
        </w:rPr>
      </w:pPr>
      <w:r w:rsidRPr="00BE37B2">
        <w:rPr>
          <w:rFonts w:ascii="Times New Roman" w:hAnsi="Times New Roman" w:cs="Times New Roman"/>
        </w:rPr>
        <w:t xml:space="preserve">Whereas, The ASCCC recognizes that the intent of AB 387 </w:t>
      </w:r>
      <w:r w:rsidR="00E35C1B">
        <w:rPr>
          <w:rFonts w:ascii="Times New Roman" w:hAnsi="Times New Roman" w:cs="Times New Roman"/>
        </w:rPr>
        <w:t xml:space="preserve">(Thurmond, as of February 9, 2017) </w:t>
      </w:r>
      <w:r w:rsidRPr="00BE37B2">
        <w:rPr>
          <w:rFonts w:ascii="Times New Roman" w:hAnsi="Times New Roman" w:cs="Times New Roman"/>
        </w:rPr>
        <w:t xml:space="preserve">is to provide some useful financial assistance to our allied health students; however, </w:t>
      </w:r>
      <w:r>
        <w:rPr>
          <w:rFonts w:ascii="Times New Roman" w:hAnsi="Times New Roman" w:cs="Times New Roman"/>
        </w:rPr>
        <w:t>s</w:t>
      </w:r>
      <w:r w:rsidR="005A52C2" w:rsidRPr="005A52C2">
        <w:rPr>
          <w:rFonts w:ascii="Times New Roman" w:hAnsi="Times New Roman" w:cs="Times New Roman"/>
        </w:rPr>
        <w:t>tudents are not employees and the cost of treating them as such would impose a prohibitive financial burden on our clinical education sites, causing many to opt out of providing clinical education opportunities to students;</w:t>
      </w:r>
    </w:p>
    <w:p w14:paraId="7CC605EC" w14:textId="77777777" w:rsidR="005A52C2" w:rsidRPr="005A52C2" w:rsidRDefault="005A52C2" w:rsidP="005A52C2">
      <w:pPr>
        <w:widowControl w:val="0"/>
        <w:autoSpaceDE w:val="0"/>
        <w:autoSpaceDN w:val="0"/>
        <w:adjustRightInd w:val="0"/>
        <w:rPr>
          <w:rFonts w:ascii="Times New Roman" w:hAnsi="Times New Roman" w:cs="Times New Roman"/>
        </w:rPr>
      </w:pPr>
    </w:p>
    <w:p w14:paraId="53DE2A4A" w14:textId="013D910C"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Whereas, I</w:t>
      </w:r>
      <w:r w:rsidR="005A52C2" w:rsidRPr="005A52C2">
        <w:rPr>
          <w:rFonts w:ascii="Times New Roman" w:hAnsi="Times New Roman" w:cs="Times New Roman"/>
        </w:rPr>
        <w:t xml:space="preserve">nability to form clinical experience partnerships with local clinical sites would reduce the capacity of, and in some </w:t>
      </w:r>
      <w:r w:rsidR="00E35C1B" w:rsidRPr="005A52C2">
        <w:rPr>
          <w:rFonts w:ascii="Times New Roman" w:hAnsi="Times New Roman" w:cs="Times New Roman"/>
        </w:rPr>
        <w:t>cases,</w:t>
      </w:r>
      <w:r w:rsidR="005A52C2" w:rsidRPr="005A52C2">
        <w:rPr>
          <w:rFonts w:ascii="Times New Roman" w:hAnsi="Times New Roman" w:cs="Times New Roman"/>
        </w:rPr>
        <w:t xml:space="preserve"> eliminate many California </w:t>
      </w:r>
      <w:r w:rsidR="00E35C1B">
        <w:rPr>
          <w:rFonts w:ascii="Times New Roman" w:hAnsi="Times New Roman" w:cs="Times New Roman"/>
        </w:rPr>
        <w:t>c</w:t>
      </w:r>
      <w:r w:rsidR="00E35C1B" w:rsidRPr="005A52C2">
        <w:rPr>
          <w:rFonts w:ascii="Times New Roman" w:hAnsi="Times New Roman" w:cs="Times New Roman"/>
        </w:rPr>
        <w:t xml:space="preserve">ommunity </w:t>
      </w:r>
      <w:r w:rsidR="00E35C1B">
        <w:rPr>
          <w:rFonts w:ascii="Times New Roman" w:hAnsi="Times New Roman" w:cs="Times New Roman"/>
        </w:rPr>
        <w:t>c</w:t>
      </w:r>
      <w:r w:rsidR="00E35C1B" w:rsidRPr="005A52C2">
        <w:rPr>
          <w:rFonts w:ascii="Times New Roman" w:hAnsi="Times New Roman" w:cs="Times New Roman"/>
        </w:rPr>
        <w:t xml:space="preserve">ollege </w:t>
      </w:r>
      <w:r w:rsidR="005A52C2" w:rsidRPr="005A52C2">
        <w:rPr>
          <w:rFonts w:ascii="Times New Roman" w:hAnsi="Times New Roman" w:cs="Times New Roman"/>
        </w:rPr>
        <w:t>allied health career programs; and</w:t>
      </w:r>
    </w:p>
    <w:p w14:paraId="0D0946F5" w14:textId="77777777" w:rsidR="005A52C2" w:rsidRPr="005A52C2" w:rsidRDefault="005A52C2" w:rsidP="005A52C2">
      <w:pPr>
        <w:widowControl w:val="0"/>
        <w:autoSpaceDE w:val="0"/>
        <w:autoSpaceDN w:val="0"/>
        <w:adjustRightInd w:val="0"/>
        <w:rPr>
          <w:rFonts w:ascii="Times New Roman" w:hAnsi="Times New Roman" w:cs="Times New Roman"/>
        </w:rPr>
      </w:pPr>
    </w:p>
    <w:p w14:paraId="37F3D1F6" w14:textId="32BA5EE6"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Whereas, S</w:t>
      </w:r>
      <w:r w:rsidR="005A52C2" w:rsidRPr="005A52C2">
        <w:rPr>
          <w:rFonts w:ascii="Times New Roman" w:hAnsi="Times New Roman" w:cs="Times New Roman"/>
        </w:rPr>
        <w:t xml:space="preserve">uch loss of clinical education opportunities would drastically reduce the number of certified and licensed graduates from California </w:t>
      </w:r>
      <w:r w:rsidR="00E35C1B">
        <w:rPr>
          <w:rFonts w:ascii="Times New Roman" w:hAnsi="Times New Roman" w:cs="Times New Roman"/>
        </w:rPr>
        <w:t>c</w:t>
      </w:r>
      <w:r w:rsidR="00E35C1B" w:rsidRPr="005A52C2">
        <w:rPr>
          <w:rFonts w:ascii="Times New Roman" w:hAnsi="Times New Roman" w:cs="Times New Roman"/>
        </w:rPr>
        <w:t xml:space="preserve">ommunity </w:t>
      </w:r>
      <w:r w:rsidR="00E35C1B">
        <w:rPr>
          <w:rFonts w:ascii="Times New Roman" w:hAnsi="Times New Roman" w:cs="Times New Roman"/>
        </w:rPr>
        <w:t>c</w:t>
      </w:r>
      <w:r w:rsidR="00E35C1B" w:rsidRPr="005A52C2">
        <w:rPr>
          <w:rFonts w:ascii="Times New Roman" w:hAnsi="Times New Roman" w:cs="Times New Roman"/>
        </w:rPr>
        <w:t>olleges</w:t>
      </w:r>
      <w:r w:rsidR="005A52C2" w:rsidRPr="005A52C2">
        <w:rPr>
          <w:rFonts w:ascii="Times New Roman" w:hAnsi="Times New Roman" w:cs="Times New Roman"/>
        </w:rPr>
        <w:t>, exacerbate existing allied health care workforce shortages, and block student access to high demand living-wage jobs;</w:t>
      </w:r>
    </w:p>
    <w:p w14:paraId="1FCAA39C" w14:textId="7777777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 xml:space="preserve"> </w:t>
      </w:r>
    </w:p>
    <w:p w14:paraId="3BF357F6" w14:textId="2645038E"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Resolved, T</w:t>
      </w:r>
      <w:r w:rsidR="00976F79">
        <w:rPr>
          <w:rFonts w:ascii="Times New Roman" w:hAnsi="Times New Roman" w:cs="Times New Roman"/>
        </w:rPr>
        <w:t>hat t</w:t>
      </w:r>
      <w:r w:rsidR="005A52C2" w:rsidRPr="005A52C2">
        <w:rPr>
          <w:rFonts w:ascii="Times New Roman" w:hAnsi="Times New Roman" w:cs="Times New Roman"/>
        </w:rPr>
        <w:t xml:space="preserve">he Academic Senate for California Community Colleges oppose AB 387 (Thurmond, </w:t>
      </w:r>
      <w:r w:rsidR="00E35C1B">
        <w:rPr>
          <w:rFonts w:ascii="Times New Roman" w:hAnsi="Times New Roman" w:cs="Times New Roman"/>
        </w:rPr>
        <w:t xml:space="preserve">as of </w:t>
      </w:r>
      <w:r w:rsidR="005A52C2" w:rsidRPr="005A52C2">
        <w:rPr>
          <w:rFonts w:ascii="Times New Roman" w:hAnsi="Times New Roman" w:cs="Times New Roman"/>
        </w:rPr>
        <w:t>February 9, 2017) and communicate this opposition to the California Stat</w:t>
      </w:r>
      <w:r w:rsidR="00D223EE">
        <w:rPr>
          <w:rFonts w:ascii="Times New Roman" w:hAnsi="Times New Roman" w:cs="Times New Roman"/>
        </w:rPr>
        <w:t>e L</w:t>
      </w:r>
      <w:r w:rsidR="005A52C2" w:rsidRPr="005A52C2">
        <w:rPr>
          <w:rFonts w:ascii="Times New Roman" w:hAnsi="Times New Roman" w:cs="Times New Roman"/>
        </w:rPr>
        <w:t>egislature.</w:t>
      </w:r>
    </w:p>
    <w:p w14:paraId="01824C5E" w14:textId="77777777" w:rsidR="005A52C2" w:rsidRPr="005A52C2" w:rsidRDefault="005A52C2" w:rsidP="005A52C2">
      <w:pPr>
        <w:widowControl w:val="0"/>
        <w:autoSpaceDE w:val="0"/>
        <w:autoSpaceDN w:val="0"/>
        <w:adjustRightInd w:val="0"/>
        <w:rPr>
          <w:rFonts w:ascii="Times New Roman" w:hAnsi="Times New Roman" w:cs="Times New Roman"/>
        </w:rPr>
      </w:pPr>
    </w:p>
    <w:p w14:paraId="7EB85702" w14:textId="77777777" w:rsid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Contact: Greg Kemble, Yuba College</w:t>
      </w:r>
    </w:p>
    <w:p w14:paraId="738571D2" w14:textId="77777777" w:rsidR="00F6369A" w:rsidRDefault="00F6369A" w:rsidP="005A52C2">
      <w:pPr>
        <w:widowControl w:val="0"/>
        <w:autoSpaceDE w:val="0"/>
        <w:autoSpaceDN w:val="0"/>
        <w:adjustRightInd w:val="0"/>
        <w:rPr>
          <w:rFonts w:ascii="Times New Roman" w:hAnsi="Times New Roman" w:cs="Times New Roman"/>
        </w:rPr>
      </w:pPr>
    </w:p>
    <w:p w14:paraId="616C7468" w14:textId="18BAA202" w:rsidR="00F6369A" w:rsidRDefault="00F6369A" w:rsidP="005A52C2">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0AA91EF0" w14:textId="77777777" w:rsidR="00BC7BF7" w:rsidRDefault="00BC7BF7" w:rsidP="005A52C2">
      <w:pPr>
        <w:widowControl w:val="0"/>
        <w:autoSpaceDE w:val="0"/>
        <w:autoSpaceDN w:val="0"/>
        <w:adjustRightInd w:val="0"/>
        <w:rPr>
          <w:rFonts w:ascii="Times New Roman" w:hAnsi="Times New Roman" w:cs="Times New Roman"/>
        </w:rPr>
      </w:pPr>
    </w:p>
    <w:p w14:paraId="52014FCA" w14:textId="40A63487" w:rsidR="00BC7BF7" w:rsidRPr="00BC7BF7" w:rsidRDefault="00BC7BF7" w:rsidP="00BC7BF7">
      <w:pPr>
        <w:pStyle w:val="Heading2"/>
      </w:pPr>
      <w:bookmarkStart w:id="10" w:name="_Toc481124256"/>
      <w:r>
        <w:t>6.03</w:t>
      </w:r>
      <w:r>
        <w:tab/>
        <w:t>S17</w:t>
      </w:r>
      <w:r>
        <w:tab/>
      </w:r>
      <w:r w:rsidRPr="00BC7BF7">
        <w:t xml:space="preserve">Opposition to AB 847 (Bocanegra, </w:t>
      </w:r>
      <w:r w:rsidR="00E35C1B">
        <w:t xml:space="preserve">as of </w:t>
      </w:r>
      <w:r w:rsidRPr="00BC7BF7">
        <w:t>April 18, 2017)</w:t>
      </w:r>
      <w:bookmarkEnd w:id="10"/>
    </w:p>
    <w:p w14:paraId="175EDE83" w14:textId="76F66DA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The Academic Senate for California Community Colleges holds diversity as a value central to leadership and governance and, to that end, has partnered with the Chancellor’s Office to develop and promote best practices for recruiting, hiring, and retaining diverse faculty to better serve California’s diverse student populations;</w:t>
      </w:r>
    </w:p>
    <w:p w14:paraId="2D8B112C" w14:textId="77777777" w:rsidR="00BC7BF7" w:rsidRPr="00BC7BF7" w:rsidRDefault="00BC7BF7" w:rsidP="00BC7BF7">
      <w:pPr>
        <w:widowControl w:val="0"/>
        <w:autoSpaceDE w:val="0"/>
        <w:autoSpaceDN w:val="0"/>
        <w:adjustRightInd w:val="0"/>
        <w:rPr>
          <w:rFonts w:ascii="Times New Roman" w:hAnsi="Times New Roman" w:cs="Times New Roman"/>
        </w:rPr>
      </w:pPr>
    </w:p>
    <w:p w14:paraId="4B1E86B2" w14:textId="2690DF1A"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Assembly Bill 847 (Bocanegra as of April 18, 2017</w:t>
      </w:r>
      <w:r w:rsidR="00047699">
        <w:rPr>
          <w:rFonts w:ascii="Times New Roman" w:hAnsi="Times New Roman" w:cs="Times New Roman"/>
        </w:rPr>
        <w:t>)</w:t>
      </w:r>
      <w:r w:rsidRPr="00BC7BF7">
        <w:rPr>
          <w:rFonts w:ascii="Times New Roman" w:hAnsi="Times New Roman" w:cs="Times New Roman"/>
        </w:rPr>
        <w:t xml:space="preserve"> would require local academic senate</w:t>
      </w:r>
      <w:r w:rsidR="000B1E35">
        <w:rPr>
          <w:rFonts w:ascii="Times New Roman" w:hAnsi="Times New Roman" w:cs="Times New Roman"/>
        </w:rPr>
        <w:t>s</w:t>
      </w:r>
      <w:r w:rsidRPr="00BC7BF7">
        <w:rPr>
          <w:rFonts w:ascii="Times New Roman" w:hAnsi="Times New Roman" w:cs="Times New Roman"/>
        </w:rPr>
        <w:t xml:space="preserve"> within the California </w:t>
      </w:r>
      <w:r w:rsidR="00E35C1B">
        <w:rPr>
          <w:rFonts w:ascii="Times New Roman" w:hAnsi="Times New Roman" w:cs="Times New Roman"/>
        </w:rPr>
        <w:t>c</w:t>
      </w:r>
      <w:r w:rsidR="00E35C1B" w:rsidRPr="00BC7BF7">
        <w:rPr>
          <w:rFonts w:ascii="Times New Roman" w:hAnsi="Times New Roman" w:cs="Times New Roman"/>
        </w:rPr>
        <w:t xml:space="preserve">ommunity </w:t>
      </w:r>
      <w:r w:rsidR="00E35C1B">
        <w:rPr>
          <w:rFonts w:ascii="Times New Roman" w:hAnsi="Times New Roman" w:cs="Times New Roman"/>
        </w:rPr>
        <w:t>c</w:t>
      </w:r>
      <w:r w:rsidR="00E35C1B" w:rsidRPr="00BC7BF7">
        <w:rPr>
          <w:rFonts w:ascii="Times New Roman" w:hAnsi="Times New Roman" w:cs="Times New Roman"/>
        </w:rPr>
        <w:t xml:space="preserve">olleges </w:t>
      </w:r>
      <w:r w:rsidRPr="00BC7BF7">
        <w:rPr>
          <w:rFonts w:ascii="Times New Roman" w:hAnsi="Times New Roman" w:cs="Times New Roman"/>
        </w:rPr>
        <w:t>to post their membership rosters on their college websites and provide demographic data on the gender and race or ethnicity of its members to the public upon request;</w:t>
      </w:r>
    </w:p>
    <w:p w14:paraId="6D223FF7" w14:textId="77777777" w:rsidR="00BC7BF7" w:rsidRPr="00BC7BF7" w:rsidRDefault="00BC7BF7" w:rsidP="00BC7BF7">
      <w:pPr>
        <w:widowControl w:val="0"/>
        <w:autoSpaceDE w:val="0"/>
        <w:autoSpaceDN w:val="0"/>
        <w:adjustRightInd w:val="0"/>
        <w:rPr>
          <w:rFonts w:ascii="Times New Roman" w:hAnsi="Times New Roman" w:cs="Times New Roman"/>
        </w:rPr>
      </w:pPr>
    </w:p>
    <w:p w14:paraId="55FCD6BF" w14:textId="637485CD"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Whereas, In the current technological and political climate, many people, including faculty members who serve on local academic senates, are very protective of their privacy and personal information, and thus AB 847 (Bocanegra, </w:t>
      </w:r>
      <w:r w:rsidR="00E35C1B">
        <w:rPr>
          <w:rFonts w:ascii="Times New Roman" w:hAnsi="Times New Roman" w:cs="Times New Roman"/>
        </w:rPr>
        <w:t xml:space="preserve">as of </w:t>
      </w:r>
      <w:r w:rsidRPr="00BC7BF7">
        <w:rPr>
          <w:rFonts w:ascii="Times New Roman" w:hAnsi="Times New Roman" w:cs="Times New Roman"/>
        </w:rPr>
        <w:t>April 18, 2017) would require the collection and possible publication of data that many individuals may be reluctant to disclose, resulting in an unwillingness to serve on their local academic senates; and</w:t>
      </w:r>
    </w:p>
    <w:p w14:paraId="5FC74C81" w14:textId="77777777" w:rsidR="00BC7BF7" w:rsidRPr="00BC7BF7" w:rsidRDefault="00BC7BF7" w:rsidP="00BC7BF7">
      <w:pPr>
        <w:widowControl w:val="0"/>
        <w:autoSpaceDE w:val="0"/>
        <w:autoSpaceDN w:val="0"/>
        <w:adjustRightInd w:val="0"/>
        <w:rPr>
          <w:rFonts w:ascii="Times New Roman" w:hAnsi="Times New Roman" w:cs="Times New Roman"/>
        </w:rPr>
      </w:pPr>
    </w:p>
    <w:p w14:paraId="7BCED903" w14:textId="083DF30D"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Whereas, Faculty participation in college governance is essential to effective educational programs and student success, and the Academic Senate for California Community Colleges is deeply concerned that AB 847(Bocanegra, </w:t>
      </w:r>
      <w:r w:rsidR="00E35C1B">
        <w:rPr>
          <w:rFonts w:ascii="Times New Roman" w:hAnsi="Times New Roman" w:cs="Times New Roman"/>
        </w:rPr>
        <w:t xml:space="preserve">as of </w:t>
      </w:r>
      <w:r w:rsidRPr="00BC7BF7">
        <w:rPr>
          <w:rFonts w:ascii="Times New Roman" w:hAnsi="Times New Roman" w:cs="Times New Roman"/>
        </w:rPr>
        <w:t>April 18, 2017), contrary to its very positive intention of promoting diversity in faculty leadership, might in reality have a chilling effect on faculty participation due to the privacy concerns of individual faculty members and therefore could have a detrimental impact on the ability of community colleges to serve their students;</w:t>
      </w:r>
    </w:p>
    <w:p w14:paraId="4968345C" w14:textId="77777777" w:rsidR="00BC7BF7" w:rsidRPr="00BC7BF7" w:rsidRDefault="00BC7BF7" w:rsidP="00BC7BF7">
      <w:pPr>
        <w:widowControl w:val="0"/>
        <w:autoSpaceDE w:val="0"/>
        <w:autoSpaceDN w:val="0"/>
        <w:adjustRightInd w:val="0"/>
        <w:rPr>
          <w:rFonts w:ascii="Times New Roman" w:hAnsi="Times New Roman" w:cs="Times New Roman"/>
        </w:rPr>
      </w:pPr>
    </w:p>
    <w:p w14:paraId="3DAD9965" w14:textId="4C4A5D5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w:t>
      </w:r>
      <w:r w:rsidR="0037621A">
        <w:rPr>
          <w:rFonts w:ascii="Times New Roman" w:hAnsi="Times New Roman" w:cs="Times New Roman"/>
        </w:rPr>
        <w:t>hat t</w:t>
      </w:r>
      <w:r w:rsidRPr="00BC7BF7">
        <w:rPr>
          <w:rFonts w:ascii="Times New Roman" w:hAnsi="Times New Roman" w:cs="Times New Roman"/>
        </w:rPr>
        <w:t>he Academic Senate for Calif</w:t>
      </w:r>
      <w:r w:rsidR="004B123A">
        <w:rPr>
          <w:rFonts w:ascii="Times New Roman" w:hAnsi="Times New Roman" w:cs="Times New Roman"/>
        </w:rPr>
        <w:t>ornia Community Colleges affirm</w:t>
      </w:r>
      <w:r w:rsidRPr="00BC7BF7">
        <w:rPr>
          <w:rFonts w:ascii="Times New Roman" w:hAnsi="Times New Roman" w:cs="Times New Roman"/>
        </w:rPr>
        <w:t xml:space="preserve"> its commitment to diversity as a core value central to effective leadership and governance; </w:t>
      </w:r>
    </w:p>
    <w:p w14:paraId="47E287B7" w14:textId="77777777" w:rsidR="00BC7BF7" w:rsidRPr="00BC7BF7" w:rsidRDefault="00BC7BF7" w:rsidP="00BC7BF7">
      <w:pPr>
        <w:widowControl w:val="0"/>
        <w:autoSpaceDE w:val="0"/>
        <w:autoSpaceDN w:val="0"/>
        <w:adjustRightInd w:val="0"/>
        <w:rPr>
          <w:rFonts w:ascii="Times New Roman" w:hAnsi="Times New Roman" w:cs="Times New Roman"/>
        </w:rPr>
      </w:pPr>
    </w:p>
    <w:p w14:paraId="587D5105"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That the Academic Senate for California Community Colleges oppose Assembly Bill 847 (Bocanegra, as of April 18, 2017) unless the bill is amended to provide sufficient protection for the privacy of faculty members regarding their demographic information; and</w:t>
      </w:r>
    </w:p>
    <w:p w14:paraId="5A9A08FA" w14:textId="77777777" w:rsidR="00BC7BF7" w:rsidRPr="00BC7BF7" w:rsidRDefault="00BC7BF7" w:rsidP="00BC7BF7">
      <w:pPr>
        <w:widowControl w:val="0"/>
        <w:autoSpaceDE w:val="0"/>
        <w:autoSpaceDN w:val="0"/>
        <w:adjustRightInd w:val="0"/>
        <w:rPr>
          <w:rFonts w:ascii="Times New Roman" w:hAnsi="Times New Roman" w:cs="Times New Roman"/>
        </w:rPr>
      </w:pPr>
    </w:p>
    <w:p w14:paraId="490DEC70" w14:textId="77777777" w:rsidR="00D26C44"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Resolved, That the Academic Senate for California Community Colleges express to Assembly member Bocanegra its eagerness to work with the legislature in efforts to promote diversity in faculty leadership and more generally in the faculty workforce of the California </w:t>
      </w:r>
      <w:r w:rsidR="00E35C1B">
        <w:rPr>
          <w:rFonts w:ascii="Times New Roman" w:hAnsi="Times New Roman" w:cs="Times New Roman"/>
        </w:rPr>
        <w:t>c</w:t>
      </w:r>
      <w:r w:rsidR="00E35C1B" w:rsidRPr="00BC7BF7">
        <w:rPr>
          <w:rFonts w:ascii="Times New Roman" w:hAnsi="Times New Roman" w:cs="Times New Roman"/>
        </w:rPr>
        <w:t xml:space="preserve">ommunity </w:t>
      </w:r>
      <w:r w:rsidR="00E35C1B">
        <w:rPr>
          <w:rFonts w:ascii="Times New Roman" w:hAnsi="Times New Roman" w:cs="Times New Roman"/>
        </w:rPr>
        <w:t>c</w:t>
      </w:r>
      <w:r w:rsidR="00E35C1B" w:rsidRPr="00BC7BF7">
        <w:rPr>
          <w:rFonts w:ascii="Times New Roman" w:hAnsi="Times New Roman" w:cs="Times New Roman"/>
        </w:rPr>
        <w:t>olleges</w:t>
      </w:r>
      <w:r w:rsidRPr="00BC7BF7">
        <w:rPr>
          <w:rFonts w:ascii="Times New Roman" w:hAnsi="Times New Roman" w:cs="Times New Roman"/>
        </w:rPr>
        <w:t xml:space="preserve">.  </w:t>
      </w:r>
    </w:p>
    <w:p w14:paraId="3318532B" w14:textId="36346412" w:rsidR="00BC7BF7" w:rsidRDefault="00356FD0" w:rsidP="00BC7BF7">
      <w:pPr>
        <w:widowControl w:val="0"/>
        <w:autoSpaceDE w:val="0"/>
        <w:autoSpaceDN w:val="0"/>
        <w:adjustRightInd w:val="0"/>
        <w:rPr>
          <w:rFonts w:ascii="Times New Roman" w:hAnsi="Times New Roman" w:cs="Times New Roman"/>
        </w:rPr>
      </w:pPr>
      <w:r w:rsidRPr="001642F3">
        <w:rPr>
          <w:rFonts w:ascii="Times New Roman" w:hAnsi="Times New Roman" w:cs="Times New Roman"/>
        </w:rPr>
        <w:t xml:space="preserve">Contact: </w:t>
      </w:r>
      <w:r w:rsidR="00BC7BF7" w:rsidRPr="001642F3">
        <w:rPr>
          <w:rFonts w:ascii="Times New Roman" w:hAnsi="Times New Roman" w:cs="Times New Roman"/>
        </w:rPr>
        <w:t xml:space="preserve">John Stanskas, ASCCC Vice President </w:t>
      </w:r>
    </w:p>
    <w:p w14:paraId="12EFE926" w14:textId="77777777" w:rsidR="00D26C44" w:rsidRDefault="00D26C44" w:rsidP="00BC7BF7">
      <w:pPr>
        <w:widowControl w:val="0"/>
        <w:autoSpaceDE w:val="0"/>
        <w:autoSpaceDN w:val="0"/>
        <w:adjustRightInd w:val="0"/>
        <w:rPr>
          <w:rFonts w:ascii="Times New Roman" w:hAnsi="Times New Roman" w:cs="Times New Roman"/>
        </w:rPr>
      </w:pPr>
    </w:p>
    <w:p w14:paraId="0081D394" w14:textId="0F9E78E2" w:rsidR="007429F7" w:rsidRDefault="007429F7" w:rsidP="00BC7BF7">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3E34AB48" w14:textId="77777777" w:rsidR="00314C0C" w:rsidRDefault="00314C0C" w:rsidP="00BC7BF7">
      <w:pPr>
        <w:widowControl w:val="0"/>
        <w:autoSpaceDE w:val="0"/>
        <w:autoSpaceDN w:val="0"/>
        <w:adjustRightInd w:val="0"/>
        <w:rPr>
          <w:rFonts w:ascii="Times New Roman" w:hAnsi="Times New Roman" w:cs="Times New Roman"/>
        </w:rPr>
      </w:pPr>
    </w:p>
    <w:p w14:paraId="41E275D6" w14:textId="01D80F52" w:rsidR="00314C0C" w:rsidRPr="00314C0C" w:rsidRDefault="00314C0C" w:rsidP="00314C0C">
      <w:pPr>
        <w:pStyle w:val="Heading2"/>
      </w:pPr>
      <w:bookmarkStart w:id="11" w:name="_Toc481124257"/>
      <w:r w:rsidRPr="00314C0C">
        <w:t>6.04</w:t>
      </w:r>
      <w:r>
        <w:tab/>
        <w:t>S17</w:t>
      </w:r>
      <w:r>
        <w:tab/>
      </w:r>
      <w:r w:rsidRPr="00314C0C">
        <w:t xml:space="preserve">Oppose </w:t>
      </w:r>
      <w:r w:rsidR="004C2504">
        <w:t>Limiting</w:t>
      </w:r>
      <w:r w:rsidRPr="00314C0C">
        <w:t xml:space="preserve"> the Local Implementation of Multiple Measures</w:t>
      </w:r>
      <w:bookmarkEnd w:id="11"/>
    </w:p>
    <w:p w14:paraId="27CF749A" w14:textId="527F77C3"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w:t>
      </w:r>
      <w:r w:rsidR="001A1034">
        <w:rPr>
          <w:rFonts w:ascii="Times New Roman" w:hAnsi="Times New Roman" w:cs="Times New Roman"/>
        </w:rPr>
        <w:t xml:space="preserve">The </w:t>
      </w:r>
      <w:r w:rsidR="001A1034" w:rsidRPr="001A1034">
        <w:rPr>
          <w:rFonts w:ascii="Times New Roman" w:hAnsi="Times New Roman" w:cs="Times New Roman"/>
        </w:rPr>
        <w:t xml:space="preserve">assessment and placement of students into all levels of courses, including basic skills courses </w:t>
      </w:r>
      <w:r w:rsidRPr="00314C0C">
        <w:rPr>
          <w:rFonts w:ascii="Times New Roman" w:hAnsi="Times New Roman" w:cs="Times New Roman"/>
        </w:rPr>
        <w:t xml:space="preserve">is an academic and professional matter that includes not only the use of assessment tests but also multiple measures, including the high school transcript data, non-cognitive considerations, and other factors, that have been evaluated by college faculty and have been selected to meet the needs of the students; </w:t>
      </w:r>
    </w:p>
    <w:p w14:paraId="5CB8F3F6" w14:textId="77777777" w:rsidR="00314C0C" w:rsidRPr="00314C0C" w:rsidRDefault="00314C0C" w:rsidP="00314C0C">
      <w:pPr>
        <w:widowControl w:val="0"/>
        <w:autoSpaceDE w:val="0"/>
        <w:autoSpaceDN w:val="0"/>
        <w:adjustRightInd w:val="0"/>
        <w:rPr>
          <w:rFonts w:ascii="Times New Roman" w:hAnsi="Times New Roman" w:cs="Times New Roman"/>
        </w:rPr>
      </w:pPr>
    </w:p>
    <w:p w14:paraId="3E74112A"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Whereas, The use of multiple measures for placement is required by Title 5 §55522(a), and the </w:t>
      </w:r>
      <w:r w:rsidRPr="00314C0C">
        <w:rPr>
          <w:rFonts w:ascii="Times New Roman" w:hAnsi="Times New Roman" w:cs="Times New Roman"/>
        </w:rPr>
        <w:t xml:space="preserve">Academic Senate for California Community Colleges has a long history of supporting and encouraging the use of multiple measures in assessment through its adopted positions, event presentations, and publications, including the 2014 paper </w:t>
      </w:r>
      <w:r w:rsidRPr="00314C0C">
        <w:rPr>
          <w:rFonts w:ascii="Times New Roman" w:hAnsi="Times New Roman" w:cs="Times New Roman"/>
          <w:i/>
        </w:rPr>
        <w:t>Multiple Measures in Assessment: The Requirements and Challenges of Multiple Measures in the California Community Colleges</w:t>
      </w:r>
      <w:r w:rsidRPr="00314C0C">
        <w:rPr>
          <w:rFonts w:ascii="Times New Roman" w:hAnsi="Times New Roman" w:cs="Times New Roman"/>
          <w:iCs/>
        </w:rPr>
        <w:t xml:space="preserve">; </w:t>
      </w:r>
    </w:p>
    <w:p w14:paraId="05C34836" w14:textId="77777777" w:rsidR="00314C0C" w:rsidRPr="00314C0C" w:rsidRDefault="00314C0C" w:rsidP="00314C0C">
      <w:pPr>
        <w:widowControl w:val="0"/>
        <w:autoSpaceDE w:val="0"/>
        <w:autoSpaceDN w:val="0"/>
        <w:adjustRightInd w:val="0"/>
        <w:rPr>
          <w:rFonts w:ascii="Times New Roman" w:hAnsi="Times New Roman" w:cs="Times New Roman"/>
        </w:rPr>
      </w:pPr>
    </w:p>
    <w:p w14:paraId="2FB5EBD4" w14:textId="6104AAE0"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AB 705 (Irwin, as </w:t>
      </w:r>
      <w:r w:rsidR="004D68D7">
        <w:rPr>
          <w:rFonts w:ascii="Times New Roman" w:hAnsi="Times New Roman" w:cs="Times New Roman"/>
        </w:rPr>
        <w:t>of</w:t>
      </w:r>
      <w:r w:rsidRPr="00314C0C">
        <w:rPr>
          <w:rFonts w:ascii="Times New Roman" w:hAnsi="Times New Roman" w:cs="Times New Roman"/>
        </w:rPr>
        <w:t xml:space="preserve"> April 4, 2017) would modify the Seymour-Campbell Student Success Act of 2012 to require colleges to use high school coursework, self-reported grade point average, and grades or guided self-placement to place students into courses in mathematics and English, even if these methods have been found not to be the most effective at meeting the needs of the local community; and</w:t>
      </w:r>
    </w:p>
    <w:p w14:paraId="7124DDEF" w14:textId="77777777" w:rsidR="00314C0C" w:rsidRPr="00314C0C" w:rsidRDefault="00314C0C" w:rsidP="00314C0C">
      <w:pPr>
        <w:widowControl w:val="0"/>
        <w:autoSpaceDE w:val="0"/>
        <w:autoSpaceDN w:val="0"/>
        <w:adjustRightInd w:val="0"/>
        <w:rPr>
          <w:rFonts w:ascii="Times New Roman" w:hAnsi="Times New Roman" w:cs="Times New Roman"/>
        </w:rPr>
      </w:pPr>
    </w:p>
    <w:p w14:paraId="2E630353"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Whereas, No single means of assessment or placement has been shown to be effective for all students and</w:t>
      </w:r>
      <w:r w:rsidRPr="00314C0C">
        <w:rPr>
          <w:rFonts w:ascii="Times New Roman" w:hAnsi="Times New Roman" w:cs="Times New Roman"/>
        </w:rPr>
        <w:t xml:space="preserve"> institutions, and faculty experts need the ability to adapt their practices and policies to their local situations, including those for the assessment and placement of students</w:t>
      </w:r>
      <w:r w:rsidRPr="00314C0C">
        <w:rPr>
          <w:rFonts w:ascii="Times New Roman" w:hAnsi="Times New Roman" w:cs="Times New Roman"/>
          <w:iCs/>
        </w:rPr>
        <w:t>;</w:t>
      </w:r>
    </w:p>
    <w:p w14:paraId="27835767" w14:textId="77777777" w:rsidR="00314C0C" w:rsidRPr="00314C0C" w:rsidRDefault="00314C0C" w:rsidP="00314C0C">
      <w:pPr>
        <w:widowControl w:val="0"/>
        <w:autoSpaceDE w:val="0"/>
        <w:autoSpaceDN w:val="0"/>
        <w:adjustRightInd w:val="0"/>
        <w:rPr>
          <w:rFonts w:ascii="Times New Roman" w:hAnsi="Times New Roman" w:cs="Times New Roman"/>
          <w:iCs/>
        </w:rPr>
      </w:pPr>
    </w:p>
    <w:p w14:paraId="0AE4484D" w14:textId="6E51357D" w:rsidR="00314C0C" w:rsidRDefault="001A1034" w:rsidP="00314C0C">
      <w:pPr>
        <w:widowControl w:val="0"/>
        <w:autoSpaceDE w:val="0"/>
        <w:autoSpaceDN w:val="0"/>
        <w:adjustRightInd w:val="0"/>
        <w:rPr>
          <w:rFonts w:ascii="Times New Roman" w:hAnsi="Times New Roman" w:cs="Times New Roman"/>
          <w:iCs/>
        </w:rPr>
      </w:pPr>
      <w:r w:rsidRPr="001A1034">
        <w:rPr>
          <w:rFonts w:ascii="Times New Roman" w:hAnsi="Times New Roman" w:cs="Times New Roman"/>
          <w:iCs/>
        </w:rPr>
        <w:t>Resolved, That the Academic Senate for California Community Colleges communicate to Assembly member Irwin’s office concerns regarding state-level mandates for and restrictions on the local implementation of multiple measures and placement of students; and</w:t>
      </w:r>
    </w:p>
    <w:p w14:paraId="14DFF1F0" w14:textId="77777777" w:rsidR="001A1034" w:rsidRPr="00314C0C" w:rsidRDefault="001A1034" w:rsidP="00314C0C">
      <w:pPr>
        <w:widowControl w:val="0"/>
        <w:autoSpaceDE w:val="0"/>
        <w:autoSpaceDN w:val="0"/>
        <w:adjustRightInd w:val="0"/>
        <w:rPr>
          <w:rFonts w:ascii="Times New Roman" w:hAnsi="Times New Roman" w:cs="Times New Roman"/>
          <w:iCs/>
        </w:rPr>
      </w:pPr>
    </w:p>
    <w:p w14:paraId="5CF3E0B4" w14:textId="0B1C4E69" w:rsidR="00314C0C" w:rsidRPr="00314C0C" w:rsidRDefault="001B6711" w:rsidP="00314C0C">
      <w:pPr>
        <w:widowControl w:val="0"/>
        <w:autoSpaceDE w:val="0"/>
        <w:autoSpaceDN w:val="0"/>
        <w:adjustRightInd w:val="0"/>
        <w:rPr>
          <w:rFonts w:ascii="Times New Roman" w:hAnsi="Times New Roman" w:cs="Times New Roman"/>
          <w:iCs/>
        </w:rPr>
      </w:pPr>
      <w:r w:rsidRPr="001B6711">
        <w:rPr>
          <w:rFonts w:ascii="Times New Roman" w:hAnsi="Times New Roman" w:cs="Times New Roman"/>
          <w:iCs/>
        </w:rPr>
        <w:t xml:space="preserve">Resolved, That the Academic Senate for California Community Colleges support AB 705 (Irwin, as </w:t>
      </w:r>
      <w:r w:rsidR="004D68D7">
        <w:rPr>
          <w:rFonts w:ascii="Times New Roman" w:hAnsi="Times New Roman" w:cs="Times New Roman"/>
          <w:iCs/>
        </w:rPr>
        <w:t>of</w:t>
      </w:r>
      <w:r w:rsidRPr="001B6711">
        <w:rPr>
          <w:rFonts w:ascii="Times New Roman" w:hAnsi="Times New Roman" w:cs="Times New Roman"/>
          <w:iCs/>
        </w:rPr>
        <w:t xml:space="preserve"> April 4, 2017) if it is amended to allow colleges the flexibility to identify and use the most appropriate multiple measures and assessment instruments to place students into a range of basic skills </w:t>
      </w:r>
      <w:r>
        <w:rPr>
          <w:rFonts w:ascii="Times New Roman" w:hAnsi="Times New Roman" w:cs="Times New Roman"/>
          <w:iCs/>
        </w:rPr>
        <w:t xml:space="preserve">and transfer-level </w:t>
      </w:r>
      <w:r w:rsidRPr="001B6711">
        <w:rPr>
          <w:rFonts w:ascii="Times New Roman" w:hAnsi="Times New Roman" w:cs="Times New Roman"/>
          <w:iCs/>
        </w:rPr>
        <w:t>courses that meet the needs of the colleges’ unique student populations.</w:t>
      </w:r>
    </w:p>
    <w:p w14:paraId="6AF6B0A6" w14:textId="77777777" w:rsidR="003E3CF5" w:rsidRDefault="003E3CF5" w:rsidP="003E3CF5">
      <w:pPr>
        <w:widowControl w:val="0"/>
        <w:autoSpaceDE w:val="0"/>
        <w:autoSpaceDN w:val="0"/>
        <w:adjustRightInd w:val="0"/>
        <w:rPr>
          <w:rFonts w:ascii="Times New Roman" w:hAnsi="Times New Roman" w:cs="Times New Roman"/>
          <w:iCs/>
        </w:rPr>
      </w:pPr>
    </w:p>
    <w:p w14:paraId="6A4B6F38" w14:textId="77777777" w:rsidR="003E3CF5" w:rsidRDefault="003E3CF5" w:rsidP="003E3CF5">
      <w:pPr>
        <w:widowControl w:val="0"/>
        <w:autoSpaceDE w:val="0"/>
        <w:autoSpaceDN w:val="0"/>
        <w:adjustRightInd w:val="0"/>
        <w:rPr>
          <w:rFonts w:ascii="Times New Roman" w:hAnsi="Times New Roman" w:cs="Times New Roman"/>
          <w:iCs/>
        </w:rPr>
      </w:pPr>
      <w:r>
        <w:rPr>
          <w:rFonts w:ascii="Times New Roman" w:hAnsi="Times New Roman" w:cs="Times New Roman"/>
          <w:iCs/>
        </w:rPr>
        <w:t>Contact: Michelle Sampat, Mt. San Antonio College</w:t>
      </w:r>
    </w:p>
    <w:p w14:paraId="6CFB3C49" w14:textId="77777777" w:rsidR="00170CB3" w:rsidRDefault="00170CB3" w:rsidP="00314C0C">
      <w:pPr>
        <w:widowControl w:val="0"/>
        <w:autoSpaceDE w:val="0"/>
        <w:autoSpaceDN w:val="0"/>
        <w:adjustRightInd w:val="0"/>
        <w:rPr>
          <w:rFonts w:ascii="Times New Roman" w:hAnsi="Times New Roman" w:cs="Times New Roman"/>
          <w:iCs/>
        </w:rPr>
      </w:pPr>
    </w:p>
    <w:p w14:paraId="5DF2B238" w14:textId="5AEE029A" w:rsidR="001B6711" w:rsidRDefault="001B6711" w:rsidP="00314C0C">
      <w:pPr>
        <w:widowControl w:val="0"/>
        <w:autoSpaceDE w:val="0"/>
        <w:autoSpaceDN w:val="0"/>
        <w:adjustRightInd w:val="0"/>
        <w:rPr>
          <w:rFonts w:ascii="Times New Roman" w:hAnsi="Times New Roman" w:cs="Times New Roman"/>
          <w:iCs/>
        </w:rPr>
      </w:pPr>
      <w:r>
        <w:rPr>
          <w:rFonts w:ascii="Times New Roman" w:hAnsi="Times New Roman" w:cs="Times New Roman"/>
          <w:iCs/>
        </w:rPr>
        <w:t>MSC</w:t>
      </w:r>
    </w:p>
    <w:p w14:paraId="77E6BFE8" w14:textId="77777777" w:rsidR="001B6711" w:rsidRPr="00314C0C" w:rsidRDefault="001B6711" w:rsidP="00170CB3">
      <w:pPr>
        <w:widowControl w:val="0"/>
        <w:autoSpaceDE w:val="0"/>
        <w:autoSpaceDN w:val="0"/>
        <w:adjustRightInd w:val="0"/>
        <w:rPr>
          <w:rFonts w:ascii="Times New Roman" w:hAnsi="Times New Roman" w:cs="Times New Roman"/>
          <w:iCs/>
        </w:rPr>
      </w:pPr>
    </w:p>
    <w:p w14:paraId="4ED8EBDC" w14:textId="56738E69" w:rsidR="003222E9" w:rsidRPr="008156C9" w:rsidRDefault="003222E9" w:rsidP="003222E9">
      <w:pPr>
        <w:pStyle w:val="Heading1"/>
      </w:pPr>
      <w:bookmarkStart w:id="12" w:name="_Toc481124258"/>
      <w:r w:rsidRPr="008156C9">
        <w:t>7.0</w:t>
      </w:r>
      <w:r w:rsidRPr="008156C9">
        <w:tab/>
        <w:t>CONSULTATION WITH THE CHANCELLOR’S OFFICE</w:t>
      </w:r>
      <w:bookmarkEnd w:id="12"/>
    </w:p>
    <w:p w14:paraId="72DD4570" w14:textId="153D8AA6" w:rsidR="003222E9" w:rsidRPr="008156C9" w:rsidRDefault="003222E9" w:rsidP="003222E9">
      <w:pPr>
        <w:pStyle w:val="Heading2"/>
      </w:pPr>
      <w:bookmarkStart w:id="13" w:name="_Toc481124259"/>
      <w:r w:rsidRPr="008156C9">
        <w:t>7.01</w:t>
      </w:r>
      <w:r w:rsidR="0028795F" w:rsidRPr="008156C9">
        <w:tab/>
        <w:t>S17</w:t>
      </w:r>
      <w:r w:rsidR="0028795F" w:rsidRPr="008156C9">
        <w:tab/>
      </w:r>
      <w:r w:rsidRPr="008156C9">
        <w:t>Improve the Basic Skills Funding Formula</w:t>
      </w:r>
      <w:bookmarkEnd w:id="13"/>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6F07E8A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legislated funding formula excludes the ability of a college to count noncredit students because noncredit students, </w:t>
      </w:r>
      <w:r w:rsidR="001A78EF">
        <w:rPr>
          <w:rFonts w:ascii="Times New Roman" w:hAnsi="Times New Roman" w:cs="Times New Roman"/>
        </w:rPr>
        <w:t xml:space="preserve">who </w:t>
      </w:r>
      <w:r w:rsidRPr="008156C9">
        <w:rPr>
          <w:rFonts w:ascii="Times New Roman" w:hAnsi="Times New Roman" w:cs="Times New Roman"/>
        </w:rPr>
        <w:t>generat</w:t>
      </w:r>
      <w:r w:rsidR="001A78EF">
        <w:rPr>
          <w:rFonts w:ascii="Times New Roman" w:hAnsi="Times New Roman" w:cs="Times New Roman"/>
        </w:rPr>
        <w:t>ed</w:t>
      </w:r>
      <w:r w:rsidRPr="008156C9">
        <w:rPr>
          <w:rFonts w:ascii="Times New Roman" w:hAnsi="Times New Roman" w:cs="Times New Roman"/>
        </w:rPr>
        <w:t xml:space="preserve">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w:t>
      </w:r>
      <w:r w:rsidR="001A78EF">
        <w:rPr>
          <w:rFonts w:ascii="Times New Roman" w:hAnsi="Times New Roman" w:cs="Times New Roman"/>
        </w:rPr>
        <w:t xml:space="preserve"> and cannot be determined eligible to receive the Board of Governors fee waiver</w:t>
      </w:r>
      <w:r w:rsidRPr="008156C9">
        <w:rPr>
          <w:rFonts w:ascii="Times New Roman" w:hAnsi="Times New Roman" w:cs="Times New Roman"/>
        </w:rPr>
        <w:t>;</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21F2E72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formula also excludes many noncredit and credit basic skills students who may be seeking literacy skills rather than pre-collegiate skills, </w:t>
      </w:r>
      <w:r w:rsidR="001A78EF">
        <w:rPr>
          <w:rFonts w:ascii="Times New Roman" w:hAnsi="Times New Roman" w:cs="Times New Roman"/>
        </w:rPr>
        <w:t xml:space="preserve">and are not, </w:t>
      </w:r>
      <w:r w:rsidRPr="008156C9">
        <w:rPr>
          <w:rFonts w:ascii="Times New Roman" w:hAnsi="Times New Roman" w:cs="Times New Roman"/>
        </w:rPr>
        <w:t>therefore</w:t>
      </w:r>
      <w:r w:rsidR="001A78EF">
        <w:rPr>
          <w:rFonts w:ascii="Times New Roman" w:hAnsi="Times New Roman" w:cs="Times New Roman"/>
        </w:rPr>
        <w:t>,</w:t>
      </w:r>
      <w:r w:rsidRPr="008156C9">
        <w:rPr>
          <w:rFonts w:ascii="Times New Roman" w:hAnsi="Times New Roman" w:cs="Times New Roman"/>
        </w:rPr>
        <w:t xml:space="preserve"> completing a college-level course in the same subject within </w:t>
      </w:r>
      <w:r w:rsidR="001A78EF">
        <w:rPr>
          <w:rFonts w:ascii="Times New Roman" w:hAnsi="Times New Roman" w:cs="Times New Roman"/>
        </w:rPr>
        <w:t xml:space="preserve">either </w:t>
      </w:r>
      <w:r w:rsidRPr="008156C9">
        <w:rPr>
          <w:rFonts w:ascii="Times New Roman" w:hAnsi="Times New Roman" w:cs="Times New Roman"/>
        </w:rPr>
        <w:t xml:space="preserve">one year </w:t>
      </w:r>
      <w:r w:rsidR="001A78EF">
        <w:rPr>
          <w:rFonts w:ascii="Times New Roman" w:hAnsi="Times New Roman" w:cs="Times New Roman"/>
        </w:rPr>
        <w:t>or</w:t>
      </w:r>
      <w:r w:rsidRPr="008156C9">
        <w:rPr>
          <w:rFonts w:ascii="Times New Roman" w:hAnsi="Times New Roman" w:cs="Times New Roman"/>
        </w:rPr>
        <w:t xml:space="preserve"> within two years, and the formula necessitates a measurement of courses utilizing evidence-based practices, something that likely varies between sections of the same course, and that </w:t>
      </w:r>
      <w:r w:rsidR="00D73C0C">
        <w:rPr>
          <w:rFonts w:ascii="Times New Roman" w:hAnsi="Times New Roman" w:cs="Times New Roman"/>
        </w:rPr>
        <w:t xml:space="preserve">this </w:t>
      </w:r>
      <w:r w:rsidR="003138BC">
        <w:rPr>
          <w:rFonts w:ascii="Times New Roman" w:hAnsi="Times New Roman" w:cs="Times New Roman"/>
        </w:rPr>
        <w:t>discrepancy</w:t>
      </w:r>
      <w:r w:rsidR="00D73C0C">
        <w:rPr>
          <w:rFonts w:ascii="Times New Roman" w:hAnsi="Times New Roman" w:cs="Times New Roman"/>
        </w:rPr>
        <w:t xml:space="preserve"> </w:t>
      </w:r>
      <w:r w:rsidRPr="008156C9">
        <w:rPr>
          <w:rFonts w:ascii="Times New Roman" w:hAnsi="Times New Roman" w:cs="Times New Roman"/>
        </w:rPr>
        <w:t>is not currently measured;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251473C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Office to propose an alternate funding formula that includes college efforts to improve basic skills </w:t>
      </w:r>
      <w:r w:rsidR="00D73C0C">
        <w:rPr>
          <w:rFonts w:ascii="Times New Roman" w:hAnsi="Times New Roman" w:cs="Times New Roman"/>
        </w:rPr>
        <w:t>for</w:t>
      </w:r>
      <w:r w:rsidRPr="008156C9">
        <w:rPr>
          <w:rFonts w:ascii="Times New Roman" w:hAnsi="Times New Roman" w:cs="Times New Roman"/>
        </w:rPr>
        <w:t xml:space="preserve"> students through noncredit courses and for student goals </w:t>
      </w:r>
      <w:r w:rsidR="00D73C0C">
        <w:rPr>
          <w:rFonts w:ascii="Times New Roman" w:hAnsi="Times New Roman" w:cs="Times New Roman"/>
        </w:rPr>
        <w:t xml:space="preserve">that </w:t>
      </w:r>
      <w:r w:rsidRPr="008156C9">
        <w:rPr>
          <w:rFonts w:ascii="Times New Roman" w:hAnsi="Times New Roman" w:cs="Times New Roman"/>
        </w:rPr>
        <w:t xml:space="preserve">differ </w:t>
      </w:r>
      <w:r w:rsidR="00D73C0C">
        <w:rPr>
          <w:rFonts w:ascii="Times New Roman" w:hAnsi="Times New Roman" w:cs="Times New Roman"/>
        </w:rPr>
        <w:t xml:space="preserve">from the goals of </w:t>
      </w:r>
      <w:r w:rsidRPr="008156C9">
        <w:rPr>
          <w:rFonts w:ascii="Times New Roman" w:hAnsi="Times New Roman" w:cs="Times New Roman"/>
        </w:rPr>
        <w:t>college degree attainment and transfer.</w:t>
      </w:r>
    </w:p>
    <w:p w14:paraId="3D6B6BD1" w14:textId="77777777" w:rsidR="001B6711" w:rsidRPr="008156C9" w:rsidRDefault="001B6711"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618F5DA1" w14:textId="77777777" w:rsidR="003E3CF5" w:rsidRDefault="003E3CF5" w:rsidP="003E3CF5">
      <w:pPr>
        <w:pStyle w:val="ListParagraph"/>
        <w:ind w:left="0"/>
        <w:rPr>
          <w:rFonts w:ascii="Times New Roman" w:hAnsi="Times New Roman" w:cs="Times New Roman"/>
        </w:rPr>
      </w:pPr>
    </w:p>
    <w:p w14:paraId="5407CDBE" w14:textId="77777777" w:rsidR="003E3CF5" w:rsidRDefault="003E3CF5" w:rsidP="003E3CF5">
      <w:pPr>
        <w:pStyle w:val="ListParagraph"/>
        <w:ind w:left="0"/>
        <w:rPr>
          <w:rFonts w:ascii="Times New Roman" w:hAnsi="Times New Roman" w:cs="Times New Roman"/>
        </w:rPr>
      </w:pPr>
      <w:r>
        <w:rPr>
          <w:rFonts w:ascii="Times New Roman" w:hAnsi="Times New Roman" w:cs="Times New Roman"/>
        </w:rPr>
        <w:t>MSC</w:t>
      </w:r>
    </w:p>
    <w:p w14:paraId="7E22DD37" w14:textId="77777777" w:rsidR="0028795F" w:rsidRPr="008156C9" w:rsidRDefault="0028795F" w:rsidP="003222E9">
      <w:pPr>
        <w:pStyle w:val="ListParagraph"/>
        <w:ind w:left="0"/>
        <w:rPr>
          <w:rFonts w:ascii="Times New Roman" w:hAnsi="Times New Roman" w:cs="Times New Roman"/>
        </w:rPr>
      </w:pPr>
    </w:p>
    <w:p w14:paraId="439BDB68" w14:textId="2B1F979C" w:rsidR="0028795F" w:rsidRPr="008156C9" w:rsidRDefault="0028795F" w:rsidP="0028795F">
      <w:pPr>
        <w:pStyle w:val="Heading2"/>
      </w:pPr>
      <w:bookmarkStart w:id="14" w:name="_Toc481124260"/>
      <w:r w:rsidRPr="008156C9">
        <w:t>7.02</w:t>
      </w:r>
      <w:r w:rsidRPr="008156C9">
        <w:tab/>
        <w:t>S17</w:t>
      </w:r>
      <w:r w:rsidRPr="008156C9">
        <w:tab/>
      </w:r>
      <w:r w:rsidR="001C2E7C" w:rsidRPr="008156C9">
        <w:t xml:space="preserve">Online </w:t>
      </w:r>
      <w:r w:rsidR="003C62A3" w:rsidRPr="008156C9">
        <w:t>Training</w:t>
      </w:r>
      <w:r w:rsidRPr="008156C9">
        <w:t xml:space="preserve"> </w:t>
      </w:r>
      <w:r w:rsidR="001C2E7C" w:rsidRPr="008156C9">
        <w:t xml:space="preserve">for College Staff </w:t>
      </w:r>
      <w:r w:rsidR="003C62A3" w:rsidRPr="008156C9">
        <w:t>to Support</w:t>
      </w:r>
      <w:r w:rsidRPr="008156C9">
        <w:t xml:space="preserve"> Formerly Incarcerated </w:t>
      </w:r>
      <w:r w:rsidR="00F53997">
        <w:tab/>
      </w:r>
      <w:r w:rsidR="00F53997">
        <w:tab/>
      </w:r>
      <w:r w:rsidR="00F53997">
        <w:tab/>
      </w:r>
      <w:r w:rsidR="00F53997">
        <w:tab/>
      </w:r>
      <w:r w:rsidRPr="008156C9">
        <w:t>Students</w:t>
      </w:r>
      <w:bookmarkEnd w:id="14"/>
      <w:r w:rsidRPr="008156C9">
        <w:t xml:space="preserve"> </w:t>
      </w:r>
    </w:p>
    <w:p w14:paraId="4D3CF926" w14:textId="66D94654"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Chancellor's Office and the Foundation for California Community Colleges, offers online training courses</w:t>
      </w:r>
      <w:r w:rsidR="003C62A3" w:rsidRPr="008156C9">
        <w:rPr>
          <w:rFonts w:ascii="Times New Roman" w:hAnsi="Times New Roman" w:cs="Times New Roman"/>
        </w:rPr>
        <w:t xml:space="preserve"> that simulate interactions </w:t>
      </w:r>
      <w:r w:rsidR="00777E6C">
        <w:rPr>
          <w:rFonts w:ascii="Times New Roman" w:hAnsi="Times New Roman" w:cs="Times New Roman"/>
        </w:rPr>
        <w:t xml:space="preserve">in real situations </w:t>
      </w:r>
      <w:r w:rsidR="003C62A3" w:rsidRPr="008156C9">
        <w:rPr>
          <w:rFonts w:ascii="Times New Roman" w:hAnsi="Times New Roman" w:cs="Times New Roman"/>
        </w:rPr>
        <w:t>between students and staff</w:t>
      </w:r>
      <w:r w:rsidRPr="008156C9">
        <w:rPr>
          <w:rFonts w:ascii="Times New Roman" w:hAnsi="Times New Roman" w:cs="Times New Roman"/>
        </w:rPr>
        <w:t xml:space="preserve"> for any community college employee or student in order to improve the mental health outcomes for individuals, families</w:t>
      </w:r>
      <w:r w:rsidR="00777E6C">
        <w:rPr>
          <w:rFonts w:ascii="Times New Roman" w:hAnsi="Times New Roman" w:cs="Times New Roman"/>
        </w:rPr>
        <w:t>,</w:t>
      </w:r>
      <w:r w:rsidRPr="008156C9">
        <w:rPr>
          <w:rFonts w:ascii="Times New Roman" w:hAnsi="Times New Roman" w:cs="Times New Roman"/>
        </w:rPr>
        <w:t xml:space="preserve">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50B02FE1"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t>
      </w:r>
      <w:r w:rsidR="00325516">
        <w:rPr>
          <w:rFonts w:ascii="Times New Roman" w:hAnsi="Times New Roman" w:cs="Times New Roman"/>
        </w:rPr>
        <w:t xml:space="preserve">who </w:t>
      </w:r>
      <w:r w:rsidRPr="008156C9">
        <w:rPr>
          <w:rFonts w:ascii="Times New Roman" w:hAnsi="Times New Roman" w:cs="Times New Roman"/>
        </w:rPr>
        <w:t xml:space="preserve">work specifically with formerly incarcerated populations to develop </w:t>
      </w:r>
      <w:r w:rsidR="003C62A3" w:rsidRPr="008156C9">
        <w:rPr>
          <w:rFonts w:ascii="Times New Roman" w:hAnsi="Times New Roman" w:cs="Times New Roman"/>
        </w:rPr>
        <w:t>online training courses that</w:t>
      </w:r>
      <w:r w:rsidR="00777E6C">
        <w:rPr>
          <w:rFonts w:ascii="Times New Roman" w:hAnsi="Times New Roman" w:cs="Times New Roman"/>
        </w:rPr>
        <w:t xml:space="preserve"> include</w:t>
      </w:r>
      <w:r w:rsidR="003C62A3" w:rsidRPr="008156C9">
        <w:rPr>
          <w:rFonts w:ascii="Times New Roman" w:hAnsi="Times New Roman" w:cs="Times New Roman"/>
        </w:rPr>
        <w:t xml:space="preserve"> simulate</w:t>
      </w:r>
      <w:r w:rsidR="00777E6C">
        <w:rPr>
          <w:rFonts w:ascii="Times New Roman" w:hAnsi="Times New Roman" w:cs="Times New Roman"/>
        </w:rPr>
        <w:t>d</w:t>
      </w:r>
      <w:r w:rsidR="003C62A3" w:rsidRPr="008156C9">
        <w:rPr>
          <w:rFonts w:ascii="Times New Roman" w:hAnsi="Times New Roman" w:cs="Times New Roman"/>
        </w:rPr>
        <w:t xml:space="preserve"> interactions between students and staff </w:t>
      </w:r>
      <w:r w:rsidR="00183C09">
        <w:rPr>
          <w:rFonts w:ascii="Times New Roman" w:hAnsi="Times New Roman" w:cs="Times New Roman"/>
        </w:rPr>
        <w:t>to</w:t>
      </w:r>
      <w:r w:rsidRPr="008156C9">
        <w:rPr>
          <w:rFonts w:ascii="Times New Roman" w:hAnsi="Times New Roman" w:cs="Times New Roman"/>
        </w:rPr>
        <w:t xml:space="preserve"> help the college community be responsive to and supportive of the mental health of formerly incarcerated students and improve their success outcomes. </w:t>
      </w:r>
    </w:p>
    <w:p w14:paraId="71336C9B" w14:textId="77777777" w:rsidR="001B6711" w:rsidRPr="008156C9" w:rsidRDefault="001B6711" w:rsidP="0028795F">
      <w:pPr>
        <w:rPr>
          <w:rFonts w:ascii="Times New Roman" w:hAnsi="Times New Roman" w:cs="Times New Roman"/>
        </w:rPr>
      </w:pPr>
    </w:p>
    <w:p w14:paraId="4C06872E" w14:textId="2FD19DF8" w:rsidR="0028795F" w:rsidRDefault="0028795F" w:rsidP="0028795F">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Diversity and Action Committee, </w:t>
      </w:r>
      <w:r w:rsidRPr="008156C9">
        <w:rPr>
          <w:rFonts w:ascii="Times New Roman" w:hAnsi="Times New Roman" w:cs="Times New Roman"/>
        </w:rPr>
        <w:t>Executive Committee</w:t>
      </w:r>
    </w:p>
    <w:p w14:paraId="429BCDC4" w14:textId="77777777" w:rsidR="003E3CF5" w:rsidRDefault="003E3CF5" w:rsidP="003E3CF5">
      <w:pPr>
        <w:rPr>
          <w:rFonts w:ascii="Times New Roman" w:hAnsi="Times New Roman" w:cs="Times New Roman"/>
        </w:rPr>
      </w:pPr>
    </w:p>
    <w:p w14:paraId="6E31B0EA" w14:textId="77777777" w:rsidR="003E3CF5" w:rsidRDefault="003E3CF5" w:rsidP="003E3CF5">
      <w:pPr>
        <w:rPr>
          <w:rFonts w:ascii="Times New Roman" w:hAnsi="Times New Roman" w:cs="Times New Roman"/>
        </w:rPr>
      </w:pPr>
      <w:r>
        <w:rPr>
          <w:rFonts w:ascii="Times New Roman" w:hAnsi="Times New Roman" w:cs="Times New Roman"/>
        </w:rPr>
        <w:t>MSC</w:t>
      </w:r>
    </w:p>
    <w:p w14:paraId="4CCA40A6" w14:textId="77777777" w:rsidR="00EB7226" w:rsidRDefault="00EB7226" w:rsidP="0028795F">
      <w:pPr>
        <w:rPr>
          <w:rFonts w:ascii="Times New Roman" w:hAnsi="Times New Roman" w:cs="Times New Roman"/>
        </w:rPr>
      </w:pPr>
    </w:p>
    <w:p w14:paraId="6CCB567B" w14:textId="4465ECE3" w:rsidR="00EB7226" w:rsidRPr="005575C6" w:rsidRDefault="00346321" w:rsidP="00EB7226">
      <w:pPr>
        <w:pStyle w:val="Heading2"/>
      </w:pPr>
      <w:bookmarkStart w:id="15" w:name="_Toc481124261"/>
      <w:r>
        <w:t>7.03</w:t>
      </w:r>
      <w:r>
        <w:tab/>
      </w:r>
      <w:r w:rsidR="007B2238">
        <w:t xml:space="preserve">S17     </w:t>
      </w:r>
      <w:r w:rsidR="00EB7226">
        <w:t>CCCApply and Adult Education Schools</w:t>
      </w:r>
      <w:bookmarkEnd w:id="15"/>
    </w:p>
    <w:p w14:paraId="4FC1B128" w14:textId="0FCFBFC2" w:rsidR="00EB7226" w:rsidRDefault="00EB7226" w:rsidP="00EB7226">
      <w:pPr>
        <w:rPr>
          <w:rFonts w:ascii="Times New Roman" w:hAnsi="Times New Roman" w:cs="Times New Roman"/>
        </w:rPr>
      </w:pPr>
      <w:r w:rsidRPr="004556E1">
        <w:rPr>
          <w:rFonts w:ascii="Times New Roman" w:hAnsi="Times New Roman" w:cs="Times New Roman"/>
        </w:rPr>
        <w:t xml:space="preserve">Whereas, The California Community Colleges </w:t>
      </w:r>
      <w:r w:rsidR="002E5F06">
        <w:rPr>
          <w:rFonts w:ascii="Times New Roman" w:hAnsi="Times New Roman" w:cs="Times New Roman"/>
        </w:rPr>
        <w:t>S</w:t>
      </w:r>
      <w:r w:rsidRPr="004556E1">
        <w:rPr>
          <w:rFonts w:ascii="Times New Roman" w:hAnsi="Times New Roman" w:cs="Times New Roman"/>
        </w:rPr>
        <w:t xml:space="preserve">ystem uses a common application tool known as CCCApply which serves all new students applying to the colleges; </w:t>
      </w:r>
    </w:p>
    <w:p w14:paraId="54B62AC4" w14:textId="77777777" w:rsidR="00EB7226" w:rsidRPr="004556E1" w:rsidRDefault="00EB7226" w:rsidP="00EB7226">
      <w:pPr>
        <w:rPr>
          <w:rFonts w:ascii="Times New Roman" w:hAnsi="Times New Roman" w:cs="Times New Roman"/>
        </w:rPr>
      </w:pPr>
    </w:p>
    <w:p w14:paraId="6B9375DF"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CCCApply has capability to indicate the high school(s) that prospective students have attended</w:t>
      </w:r>
      <w:r>
        <w:rPr>
          <w:rFonts w:ascii="Times New Roman" w:hAnsi="Times New Roman" w:cs="Times New Roman"/>
        </w:rPr>
        <w:t xml:space="preserve"> which facilitates</w:t>
      </w:r>
      <w:r w:rsidRPr="004556E1">
        <w:rPr>
          <w:rFonts w:ascii="Times New Roman" w:hAnsi="Times New Roman" w:cs="Times New Roman"/>
        </w:rPr>
        <w:t xml:space="preserve"> data collection that is used in increasing student success statewide;</w:t>
      </w:r>
    </w:p>
    <w:p w14:paraId="131DCF98" w14:textId="77777777" w:rsidR="00EB7226" w:rsidRDefault="00EB7226" w:rsidP="00EB7226">
      <w:pPr>
        <w:rPr>
          <w:rFonts w:ascii="Times New Roman" w:hAnsi="Times New Roman" w:cs="Times New Roman"/>
        </w:rPr>
      </w:pPr>
    </w:p>
    <w:p w14:paraId="79B1BD20" w14:textId="3E7BAED0" w:rsidR="00EB7226" w:rsidRPr="004556E1" w:rsidRDefault="00EB7226" w:rsidP="00EB7226">
      <w:pPr>
        <w:rPr>
          <w:rFonts w:ascii="Times New Roman" w:hAnsi="Times New Roman" w:cs="Times New Roman"/>
        </w:rPr>
      </w:pPr>
      <w:r w:rsidRPr="004556E1">
        <w:rPr>
          <w:rFonts w:ascii="Times New Roman" w:hAnsi="Times New Roman" w:cs="Times New Roman"/>
        </w:rPr>
        <w:t>Whereas, AB 104 (2015, Committee on Budget) created the Adult Education Block Grant, which mandate</w:t>
      </w:r>
      <w:r>
        <w:rPr>
          <w:rFonts w:ascii="Times New Roman" w:hAnsi="Times New Roman" w:cs="Times New Roman"/>
        </w:rPr>
        <w:t>s alignment between California community colleges and adult e</w:t>
      </w:r>
      <w:r w:rsidRPr="004556E1">
        <w:rPr>
          <w:rFonts w:ascii="Times New Roman" w:hAnsi="Times New Roman" w:cs="Times New Roman"/>
        </w:rPr>
        <w:t>ducation</w:t>
      </w:r>
      <w:r>
        <w:rPr>
          <w:rFonts w:ascii="Times New Roman" w:hAnsi="Times New Roman" w:cs="Times New Roman"/>
        </w:rPr>
        <w:t xml:space="preserve"> s</w:t>
      </w:r>
      <w:r w:rsidRPr="004556E1">
        <w:rPr>
          <w:rFonts w:ascii="Times New Roman" w:hAnsi="Times New Roman" w:cs="Times New Roman"/>
        </w:rPr>
        <w:t>chools throughout the state, yet the two systems do not yet share a common data system which would facilitate tracking and data collection that could support student success; and</w:t>
      </w:r>
    </w:p>
    <w:p w14:paraId="32B17CB2" w14:textId="77777777" w:rsidR="00EB7226" w:rsidRDefault="00EB7226" w:rsidP="00EB7226">
      <w:pPr>
        <w:rPr>
          <w:rFonts w:ascii="Times New Roman" w:hAnsi="Times New Roman" w:cs="Times New Roman"/>
        </w:rPr>
      </w:pPr>
    </w:p>
    <w:p w14:paraId="5E098D1B"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Lack of such common data system results in the inability to track accurately th</w:t>
      </w:r>
      <w:r>
        <w:rPr>
          <w:rFonts w:ascii="Times New Roman" w:hAnsi="Times New Roman" w:cs="Times New Roman"/>
        </w:rPr>
        <w:t>e movement of students between adult education schools and California community c</w:t>
      </w:r>
      <w:r w:rsidRPr="004556E1">
        <w:rPr>
          <w:rFonts w:ascii="Times New Roman" w:hAnsi="Times New Roman" w:cs="Times New Roman"/>
        </w:rPr>
        <w:t>olleges;</w:t>
      </w:r>
    </w:p>
    <w:p w14:paraId="2F7739D9" w14:textId="77777777" w:rsidR="00EB7226" w:rsidRDefault="00EB7226" w:rsidP="00EB7226">
      <w:pPr>
        <w:rPr>
          <w:rFonts w:ascii="Times New Roman" w:hAnsi="Times New Roman" w:cs="Times New Roman"/>
        </w:rPr>
      </w:pPr>
    </w:p>
    <w:p w14:paraId="0B7A3E73" w14:textId="4F1A42FF" w:rsidR="00EB7226"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Chancellor’s Office</w:t>
      </w:r>
      <w:r w:rsidRPr="004556E1">
        <w:rPr>
          <w:rFonts w:ascii="Times New Roman" w:hAnsi="Times New Roman" w:cs="Times New Roman"/>
        </w:rPr>
        <w:t xml:space="preserve"> to modify CCCApply to include</w:t>
      </w:r>
      <w:r>
        <w:rPr>
          <w:rFonts w:ascii="Times New Roman" w:hAnsi="Times New Roman" w:cs="Times New Roman"/>
        </w:rPr>
        <w:t xml:space="preserve"> the </w:t>
      </w:r>
      <w:r w:rsidRPr="004556E1">
        <w:rPr>
          <w:rFonts w:ascii="Times New Roman" w:hAnsi="Times New Roman" w:cs="Times New Roman"/>
        </w:rPr>
        <w:t xml:space="preserve">capability to indicate the specific adult </w:t>
      </w:r>
      <w:r>
        <w:rPr>
          <w:rFonts w:ascii="Times New Roman" w:hAnsi="Times New Roman" w:cs="Times New Roman"/>
        </w:rPr>
        <w:t xml:space="preserve">education </w:t>
      </w:r>
      <w:r w:rsidRPr="004556E1">
        <w:rPr>
          <w:rFonts w:ascii="Times New Roman" w:hAnsi="Times New Roman" w:cs="Times New Roman"/>
        </w:rPr>
        <w:t xml:space="preserve">school(s) that a prospective student has attended; and work with the </w:t>
      </w:r>
      <w:r>
        <w:rPr>
          <w:rFonts w:ascii="Times New Roman" w:hAnsi="Times New Roman" w:cs="Times New Roman"/>
        </w:rPr>
        <w:t xml:space="preserve">Chancellor’s Office </w:t>
      </w:r>
      <w:r w:rsidRPr="004556E1">
        <w:rPr>
          <w:rFonts w:ascii="Times New Roman" w:hAnsi="Times New Roman" w:cs="Times New Roman"/>
        </w:rPr>
        <w:t>to use this modification to improve the data collection of st</w:t>
      </w:r>
      <w:r>
        <w:rPr>
          <w:rFonts w:ascii="Times New Roman" w:hAnsi="Times New Roman" w:cs="Times New Roman"/>
        </w:rPr>
        <w:t>udents transferring between the California community colleges and adult education</w:t>
      </w:r>
      <w:r w:rsidRPr="004556E1">
        <w:rPr>
          <w:rFonts w:ascii="Times New Roman" w:hAnsi="Times New Roman" w:cs="Times New Roman"/>
        </w:rPr>
        <w:t xml:space="preserve"> schools.</w:t>
      </w:r>
    </w:p>
    <w:p w14:paraId="6BBA812A" w14:textId="77777777" w:rsidR="00EB7226" w:rsidRDefault="00EB7226" w:rsidP="00EB7226">
      <w:pPr>
        <w:rPr>
          <w:rFonts w:ascii="Times New Roman" w:hAnsi="Times New Roman" w:cs="Times New Roman"/>
        </w:rPr>
      </w:pPr>
    </w:p>
    <w:p w14:paraId="6CFA1BB8" w14:textId="77777777" w:rsidR="00EB7226" w:rsidRDefault="00EB7226" w:rsidP="00EB7226">
      <w:pPr>
        <w:rPr>
          <w:rFonts w:ascii="Times New Roman" w:hAnsi="Times New Roman" w:cs="Times New Roman"/>
        </w:rPr>
      </w:pPr>
      <w:r>
        <w:rPr>
          <w:rFonts w:ascii="Times New Roman" w:hAnsi="Times New Roman" w:cs="Times New Roman"/>
        </w:rPr>
        <w:t xml:space="preserve">Contact: </w:t>
      </w:r>
      <w:r w:rsidRPr="004556E1">
        <w:rPr>
          <w:rFonts w:ascii="Times New Roman" w:hAnsi="Times New Roman" w:cs="Times New Roman"/>
        </w:rPr>
        <w:t>Leigh Anne Shaw, Skyline College, Area B</w:t>
      </w:r>
    </w:p>
    <w:p w14:paraId="59854F0D" w14:textId="77777777" w:rsidR="00AE3EA1" w:rsidRDefault="00AE3EA1" w:rsidP="00EB7226">
      <w:pPr>
        <w:rPr>
          <w:rFonts w:ascii="Times New Roman" w:hAnsi="Times New Roman" w:cs="Times New Roman"/>
        </w:rPr>
      </w:pPr>
    </w:p>
    <w:p w14:paraId="035D039D" w14:textId="2260423A" w:rsidR="003E3CF5" w:rsidRDefault="003E3CF5" w:rsidP="00EB7226">
      <w:pPr>
        <w:rPr>
          <w:rFonts w:ascii="Times New Roman" w:hAnsi="Times New Roman" w:cs="Times New Roman"/>
        </w:rPr>
      </w:pPr>
      <w:r>
        <w:rPr>
          <w:rFonts w:ascii="Times New Roman" w:hAnsi="Times New Roman" w:cs="Times New Roman"/>
        </w:rPr>
        <w:t>MSC</w:t>
      </w:r>
    </w:p>
    <w:p w14:paraId="4A8E890A" w14:textId="56B7321E" w:rsidR="00AE3EA1" w:rsidRPr="00AE3EA1" w:rsidRDefault="00AE3EA1" w:rsidP="00AE3EA1">
      <w:pPr>
        <w:pStyle w:val="Heading2"/>
      </w:pPr>
      <w:bookmarkStart w:id="16" w:name="_Toc481124262"/>
      <w:r w:rsidRPr="00AE3EA1">
        <w:t>7.04</w:t>
      </w:r>
      <w:r>
        <w:tab/>
        <w:t>S17</w:t>
      </w:r>
      <w:r>
        <w:tab/>
      </w:r>
      <w:r w:rsidRPr="00AE3EA1">
        <w:t>Accessing Data on LGBT-Identified Students from the CCCApply</w:t>
      </w:r>
      <w:bookmarkEnd w:id="16"/>
    </w:p>
    <w:p w14:paraId="592C2FEE" w14:textId="7F37E59E" w:rsidR="00AE3EA1" w:rsidRPr="00FE1E33" w:rsidRDefault="00AE3EA1" w:rsidP="00AE3EA1">
      <w:pPr>
        <w:rPr>
          <w:rFonts w:ascii="Times New Roman" w:eastAsia="Times New Roman" w:hAnsi="Times New Roman" w:cs="Times New Roman"/>
        </w:rPr>
      </w:pPr>
      <w:r w:rsidRPr="00AE3EA1">
        <w:rPr>
          <w:rFonts w:ascii="Times New Roman" w:hAnsi="Times New Roman" w:cs="Times New Roman"/>
        </w:rPr>
        <w:t xml:space="preserve">Whereas, The Academic Senate </w:t>
      </w:r>
      <w:r w:rsidR="008B22D6">
        <w:rPr>
          <w:rFonts w:ascii="Times New Roman" w:hAnsi="Times New Roman" w:cs="Times New Roman"/>
        </w:rPr>
        <w:t>for</w:t>
      </w:r>
      <w:r w:rsidR="00001E00" w:rsidRPr="00AE3EA1">
        <w:rPr>
          <w:rFonts w:ascii="Times New Roman" w:hAnsi="Times New Roman" w:cs="Times New Roman"/>
        </w:rPr>
        <w:t xml:space="preserve"> </w:t>
      </w:r>
      <w:r w:rsidRPr="00AE3EA1">
        <w:rPr>
          <w:rFonts w:ascii="Times New Roman" w:hAnsi="Times New Roman" w:cs="Times New Roman"/>
        </w:rPr>
        <w:t xml:space="preserve">California Community Colleges passed resolution 7.01 F15 “LGBT MIS Data Collection and Dissemination” calling for the Chancellor’s Office to “regularly disseminate data collected on gender identity, gender expression, and sexual orientation, per AB 620 </w:t>
      </w:r>
      <w:r w:rsidR="007C7013">
        <w:rPr>
          <w:rFonts w:ascii="Times New Roman" w:hAnsi="Times New Roman" w:cs="Times New Roman"/>
        </w:rPr>
        <w:t xml:space="preserve">(Block, 2011) </w:t>
      </w:r>
      <w:r w:rsidRPr="00AE3EA1">
        <w:rPr>
          <w:rFonts w:ascii="Times New Roman" w:hAnsi="Times New Roman" w:cs="Times New Roman"/>
        </w:rPr>
        <w:t>requirements, to local community colleges to better serve LGBT students and to do so in a safe and secure manner in acknowledgement of the sensitive nature of the data;”</w:t>
      </w:r>
    </w:p>
    <w:p w14:paraId="0F379B80" w14:textId="77777777" w:rsidR="00AE3EA1" w:rsidRPr="00AE3EA1" w:rsidRDefault="00AE3EA1" w:rsidP="00AE3EA1">
      <w:pPr>
        <w:rPr>
          <w:rFonts w:ascii="Times New Roman" w:hAnsi="Times New Roman" w:cs="Times New Roman"/>
        </w:rPr>
      </w:pPr>
    </w:p>
    <w:p w14:paraId="63552F67" w14:textId="1E70DF81" w:rsidR="00AE3EA1" w:rsidRPr="00AE3EA1" w:rsidRDefault="00AE3EA1" w:rsidP="00AE3EA1">
      <w:pPr>
        <w:rPr>
          <w:rFonts w:ascii="Times New Roman" w:hAnsi="Times New Roman" w:cs="Times New Roman"/>
        </w:rPr>
      </w:pPr>
      <w:r w:rsidRPr="00AE3EA1">
        <w:rPr>
          <w:rFonts w:ascii="Times New Roman" w:hAnsi="Times New Roman" w:cs="Times New Roman"/>
        </w:rPr>
        <w:t>Whereas</w:t>
      </w:r>
      <w:r w:rsidR="00C15D51">
        <w:rPr>
          <w:rFonts w:ascii="Times New Roman" w:hAnsi="Times New Roman" w:cs="Times New Roman"/>
        </w:rPr>
        <w:t>, Citing privacy concerns, the Chancellor’s Office</w:t>
      </w:r>
      <w:r w:rsidRPr="00AE3EA1">
        <w:rPr>
          <w:rFonts w:ascii="Times New Roman" w:hAnsi="Times New Roman" w:cs="Times New Roman"/>
        </w:rPr>
        <w:t xml:space="preserve"> has refused to release this data to colleges and districts that have requested it, despite the fact that data on LGBT-identified students </w:t>
      </w:r>
      <w:r w:rsidR="00D9106C">
        <w:rPr>
          <w:rFonts w:ascii="Times New Roman" w:hAnsi="Times New Roman" w:cs="Times New Roman"/>
        </w:rPr>
        <w:t>are</w:t>
      </w:r>
      <w:r w:rsidR="00D9106C" w:rsidRPr="00AE3EA1">
        <w:rPr>
          <w:rFonts w:ascii="Times New Roman" w:hAnsi="Times New Roman" w:cs="Times New Roman"/>
        </w:rPr>
        <w:t xml:space="preserve"> </w:t>
      </w:r>
      <w:r w:rsidRPr="00AE3EA1">
        <w:rPr>
          <w:rFonts w:ascii="Times New Roman" w:hAnsi="Times New Roman" w:cs="Times New Roman"/>
        </w:rPr>
        <w:t>made available to individual University of California campuses, per recommendations from the UC Task Force and Implementation Team on Lesbian, Gay, Bisexual and Transgender Climate and Inclusion (2014)</w:t>
      </w:r>
      <w:r w:rsidR="00C81895">
        <w:rPr>
          <w:rStyle w:val="FootnoteReference"/>
          <w:rFonts w:ascii="Times New Roman" w:hAnsi="Times New Roman" w:cs="Times New Roman"/>
        </w:rPr>
        <w:footnoteReference w:id="7"/>
      </w:r>
      <w:r w:rsidRPr="00AE3EA1">
        <w:rPr>
          <w:rFonts w:ascii="Times New Roman" w:hAnsi="Times New Roman" w:cs="Times New Roman"/>
        </w:rPr>
        <w:t xml:space="preserve">; </w:t>
      </w:r>
    </w:p>
    <w:p w14:paraId="56085B35" w14:textId="77777777" w:rsidR="00AE3EA1" w:rsidRPr="00AE3EA1" w:rsidRDefault="00AE3EA1" w:rsidP="00AE3EA1">
      <w:pPr>
        <w:rPr>
          <w:rFonts w:ascii="Times New Roman" w:hAnsi="Times New Roman" w:cs="Times New Roman"/>
        </w:rPr>
      </w:pPr>
    </w:p>
    <w:p w14:paraId="199FE376" w14:textId="6B3B0A23" w:rsidR="00AE3EA1" w:rsidRPr="00AE3EA1" w:rsidRDefault="00AE3EA1" w:rsidP="00AE3EA1">
      <w:pPr>
        <w:rPr>
          <w:rFonts w:ascii="Times New Roman" w:hAnsi="Times New Roman" w:cs="Times New Roman"/>
        </w:rPr>
      </w:pPr>
      <w:r w:rsidRPr="00AE3EA1">
        <w:rPr>
          <w:rFonts w:ascii="Times New Roman" w:hAnsi="Times New Roman" w:cs="Times New Roman"/>
        </w:rPr>
        <w:t>Whereas, Making informed data-based decisions is essential in fulfilling the promise of the Equity in Higher Education Act, which affords all persons, regardless of disability, gender, gender identity, gender expression, nationality, race or ethnicity, religion, sexual orientation, or other specified bases, equal rights and opportunities in California postsecondary educational institutions (</w:t>
      </w:r>
      <w:r w:rsidR="00D9106C" w:rsidRPr="00AE3EA1">
        <w:rPr>
          <w:rFonts w:ascii="Times New Roman" w:hAnsi="Times New Roman" w:cs="Times New Roman"/>
        </w:rPr>
        <w:t>E</w:t>
      </w:r>
      <w:r w:rsidR="00D9106C">
        <w:rPr>
          <w:rFonts w:ascii="Times New Roman" w:hAnsi="Times New Roman" w:cs="Times New Roman"/>
        </w:rPr>
        <w:t>ducation</w:t>
      </w:r>
      <w:r w:rsidR="00D9106C" w:rsidRPr="00AE3EA1">
        <w:rPr>
          <w:rFonts w:ascii="Times New Roman" w:hAnsi="Times New Roman" w:cs="Times New Roman"/>
        </w:rPr>
        <w:t xml:space="preserve"> </w:t>
      </w:r>
      <w:r w:rsidRPr="00AE3EA1">
        <w:rPr>
          <w:rFonts w:ascii="Times New Roman" w:hAnsi="Times New Roman" w:cs="Times New Roman"/>
        </w:rPr>
        <w:t>Code §66251); and</w:t>
      </w:r>
    </w:p>
    <w:p w14:paraId="25E5EC3A" w14:textId="77777777" w:rsidR="00AE3EA1" w:rsidRPr="00AE3EA1" w:rsidRDefault="00AE3EA1" w:rsidP="00AE3EA1">
      <w:pPr>
        <w:rPr>
          <w:rFonts w:ascii="Times New Roman" w:hAnsi="Times New Roman" w:cs="Times New Roman"/>
        </w:rPr>
      </w:pPr>
    </w:p>
    <w:p w14:paraId="00A4360E" w14:textId="77777777" w:rsidR="00AE3EA1" w:rsidRPr="00AE3EA1" w:rsidRDefault="00AE3EA1" w:rsidP="00AE3EA1">
      <w:pPr>
        <w:rPr>
          <w:rFonts w:ascii="Times New Roman" w:hAnsi="Times New Roman" w:cs="Times New Roman"/>
        </w:rPr>
      </w:pPr>
      <w:r w:rsidRPr="00AE3EA1">
        <w:rPr>
          <w:rFonts w:ascii="Times New Roman" w:hAnsi="Times New Roman" w:cs="Times New Roman"/>
        </w:rPr>
        <w:t>Whereas, The success of LGBT students depends upon the ability of each college to access and utilize aggregated data pertaining to student equity measures and other metrics, such as access, student success, retention, and degree and certificate completion;</w:t>
      </w:r>
    </w:p>
    <w:p w14:paraId="36BA676A" w14:textId="77777777" w:rsidR="00AE3EA1" w:rsidRPr="00AE3EA1" w:rsidRDefault="00AE3EA1" w:rsidP="00AE3EA1">
      <w:pPr>
        <w:rPr>
          <w:rFonts w:ascii="Times New Roman" w:hAnsi="Times New Roman" w:cs="Times New Roman"/>
        </w:rPr>
      </w:pPr>
    </w:p>
    <w:p w14:paraId="28C133FF" w14:textId="5300DC58" w:rsidR="00AE3EA1" w:rsidRDefault="00B64517" w:rsidP="00AE3EA1">
      <w:pPr>
        <w:rPr>
          <w:rFonts w:ascii="Times New Roman" w:hAnsi="Times New Roman" w:cs="Times New Roman"/>
        </w:rPr>
      </w:pPr>
      <w:r w:rsidRPr="00B64517">
        <w:rPr>
          <w:rFonts w:ascii="Times New Roman" w:hAnsi="Times New Roman" w:cs="Times New Roman"/>
        </w:rPr>
        <w:t>Resolved, That the Academic Senate for California Community Colleges work with the Chancellor’s Office to ensure that aggregated data collected from the CCCApply about LGBT-identified students be made available to all California community colleges in order to better serve the students at our colleges and meet the requirements of Title IX, the Equity in Higher Education Act, and AB 620 (Block, 2011) and report progress back to the body by Fall 2017.</w:t>
      </w:r>
    </w:p>
    <w:p w14:paraId="3147DA69" w14:textId="77777777" w:rsidR="00B64517" w:rsidRPr="00AE3EA1" w:rsidRDefault="00B64517" w:rsidP="00AE3EA1">
      <w:pPr>
        <w:rPr>
          <w:rFonts w:ascii="Times New Roman" w:hAnsi="Times New Roman" w:cs="Times New Roman"/>
        </w:rPr>
      </w:pPr>
    </w:p>
    <w:p w14:paraId="6A369211" w14:textId="30DE2C0F" w:rsidR="00AE3EA1" w:rsidRDefault="00AE3EA1" w:rsidP="00EB7226">
      <w:pPr>
        <w:rPr>
          <w:rFonts w:ascii="Times New Roman" w:hAnsi="Times New Roman" w:cs="Times New Roman"/>
        </w:rPr>
      </w:pPr>
      <w:r w:rsidRPr="00AE3EA1">
        <w:rPr>
          <w:rFonts w:ascii="Times New Roman" w:hAnsi="Times New Roman" w:cs="Times New Roman"/>
        </w:rPr>
        <w:t xml:space="preserve">Contact: Gayle Pitman, Sacramento City College </w:t>
      </w:r>
    </w:p>
    <w:p w14:paraId="16809975" w14:textId="77777777" w:rsidR="00BD07BF" w:rsidRDefault="00BD07BF" w:rsidP="00BD07BF">
      <w:pPr>
        <w:rPr>
          <w:rFonts w:ascii="Times New Roman" w:hAnsi="Times New Roman" w:cs="Times New Roman"/>
        </w:rPr>
      </w:pPr>
    </w:p>
    <w:p w14:paraId="2CA3D857"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4D0A9CD0" w14:textId="77777777" w:rsidR="00B64517" w:rsidRDefault="00B64517" w:rsidP="00EB7226">
      <w:pPr>
        <w:rPr>
          <w:rFonts w:ascii="Times New Roman" w:hAnsi="Times New Roman" w:cs="Times New Roman"/>
        </w:rPr>
      </w:pPr>
    </w:p>
    <w:p w14:paraId="631D9602" w14:textId="16F44B27" w:rsidR="0094501D" w:rsidRPr="0094501D" w:rsidRDefault="0094501D" w:rsidP="0094501D">
      <w:pPr>
        <w:pStyle w:val="Heading2"/>
      </w:pPr>
      <w:bookmarkStart w:id="17" w:name="_Toc481124263"/>
      <w:r>
        <w:t>7.05</w:t>
      </w:r>
      <w:r>
        <w:tab/>
        <w:t>S17</w:t>
      </w:r>
      <w:r>
        <w:tab/>
      </w:r>
      <w:r w:rsidRPr="0094501D">
        <w:t>Chancellor’s Office Support for Veterans Resource Center</w:t>
      </w:r>
      <w:r w:rsidR="00356FD0">
        <w:t>s</w:t>
      </w:r>
      <w:bookmarkEnd w:id="17"/>
      <w:r w:rsidRPr="0094501D">
        <w:t xml:space="preserve"> </w:t>
      </w:r>
    </w:p>
    <w:p w14:paraId="7A85724E"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Whereas, Throughout the 113 California community colleges, there are over 70,000 veterans</w:t>
      </w:r>
      <w:r w:rsidRPr="0094501D">
        <w:rPr>
          <w:rFonts w:ascii="Times New Roman" w:hAnsi="Times New Roman" w:cs="Times New Roman"/>
          <w:vertAlign w:val="superscript"/>
        </w:rPr>
        <w:footnoteReference w:id="8"/>
      </w:r>
      <w:r w:rsidRPr="0094501D">
        <w:rPr>
          <w:rFonts w:ascii="Times New Roman" w:hAnsi="Times New Roman" w:cs="Times New Roman"/>
        </w:rPr>
        <w:t xml:space="preserve"> and no federal or state funding to support these veterans as they move from military life to community college life; </w:t>
      </w:r>
    </w:p>
    <w:p w14:paraId="6C7F10CC" w14:textId="77777777" w:rsidR="0094501D" w:rsidRPr="0094501D" w:rsidRDefault="0094501D" w:rsidP="0094501D">
      <w:pPr>
        <w:rPr>
          <w:rFonts w:ascii="Times New Roman" w:hAnsi="Times New Roman" w:cs="Times New Roman"/>
        </w:rPr>
      </w:pPr>
    </w:p>
    <w:p w14:paraId="61B44E3B"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Veterans Resource Centers (VRCs) are active on 50 California community colleges, but these VRCs are not provided adequate funding or staffing, are usually comprised of one small room with no support services, and are inadequate to assist our veteran populations to succeed in the community college environment when returning from the stress of war; </w:t>
      </w:r>
    </w:p>
    <w:p w14:paraId="5D2A0B78" w14:textId="77777777" w:rsidR="0094501D" w:rsidRPr="0094501D" w:rsidRDefault="0094501D" w:rsidP="0094501D">
      <w:pPr>
        <w:rPr>
          <w:rFonts w:ascii="Times New Roman" w:hAnsi="Times New Roman" w:cs="Times New Roman"/>
        </w:rPr>
      </w:pPr>
    </w:p>
    <w:p w14:paraId="3106D2D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Fully-resourced and comprehensive VRCs, where services are located in a one stop location, could and do contribute to student success by providing academic, wellness, and collaborative support to the large influx of Post 9/11 veteran students in a holistic fashion with established objectives and activities designed to increase the capacity of the institution to more comprehensively serve veteran students in their endeavor to succeed academically; and  </w:t>
      </w:r>
    </w:p>
    <w:p w14:paraId="6DD41AB6" w14:textId="77777777" w:rsidR="0094501D" w:rsidRPr="0094501D" w:rsidRDefault="0094501D" w:rsidP="0094501D">
      <w:pPr>
        <w:rPr>
          <w:rFonts w:ascii="Times New Roman" w:hAnsi="Times New Roman" w:cs="Times New Roman"/>
        </w:rPr>
      </w:pPr>
    </w:p>
    <w:p w14:paraId="7D119B52"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Some services VRCs provide are similar to other success centers (individualized counseling and support, academic progress monitoring, tutoring services, textbook services and loans, etc.), other services differ and are designed to address specific needs of veterans, such as mental health services for veterans with PTSD unique to serving in the military, specialized transition services (i.e., Calfresh, VA healthcare enrollment, GI bill), and outreach to veterans; </w:t>
      </w:r>
    </w:p>
    <w:p w14:paraId="27808583" w14:textId="77777777" w:rsidR="0094501D" w:rsidRPr="0094501D" w:rsidRDefault="0094501D" w:rsidP="0094501D">
      <w:pPr>
        <w:rPr>
          <w:rFonts w:ascii="Times New Roman" w:hAnsi="Times New Roman" w:cs="Times New Roman"/>
        </w:rPr>
      </w:pPr>
    </w:p>
    <w:p w14:paraId="088EBBA6" w14:textId="500C275A" w:rsidR="0094501D" w:rsidRPr="0094501D" w:rsidRDefault="0094501D" w:rsidP="0094501D">
      <w:pPr>
        <w:rPr>
          <w:rFonts w:ascii="Times New Roman" w:hAnsi="Times New Roman" w:cs="Times New Roman"/>
        </w:rPr>
      </w:pPr>
      <w:r w:rsidRPr="0094501D">
        <w:rPr>
          <w:rFonts w:ascii="Times New Roman" w:hAnsi="Times New Roman" w:cs="Times New Roman"/>
        </w:rPr>
        <w:t>Resolved, That the Academic Senate for California Community Colleges work with the Chancellor’s Office to seek sustained funding for Veteran</w:t>
      </w:r>
      <w:r w:rsidR="00F71B2D">
        <w:rPr>
          <w:rFonts w:ascii="Times New Roman" w:hAnsi="Times New Roman" w:cs="Times New Roman"/>
        </w:rPr>
        <w:t>s</w:t>
      </w:r>
      <w:r w:rsidRPr="0094501D">
        <w:rPr>
          <w:rFonts w:ascii="Times New Roman" w:hAnsi="Times New Roman" w:cs="Times New Roman"/>
        </w:rPr>
        <w:t xml:space="preserve"> Resource Centers; and </w:t>
      </w:r>
    </w:p>
    <w:p w14:paraId="66C1869A" w14:textId="77777777" w:rsidR="0094501D" w:rsidRPr="0094501D" w:rsidRDefault="0094501D" w:rsidP="0094501D">
      <w:pPr>
        <w:rPr>
          <w:rFonts w:ascii="Times New Roman" w:hAnsi="Times New Roman" w:cs="Times New Roman"/>
        </w:rPr>
      </w:pPr>
    </w:p>
    <w:p w14:paraId="29559DB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Resolved, That the Academic Senate for California Community Colleges communicate to the Board of Governors, Chancellor’s Office, CEOs, local senates, and the legislature the need to provide funds to meet the unique needs of veterans to support their success in California community colleges.  </w:t>
      </w:r>
    </w:p>
    <w:p w14:paraId="09895868" w14:textId="77777777" w:rsidR="00B64517" w:rsidRPr="0094501D" w:rsidRDefault="00B64517" w:rsidP="0094501D">
      <w:pPr>
        <w:rPr>
          <w:rFonts w:ascii="Times New Roman" w:hAnsi="Times New Roman" w:cs="Times New Roman"/>
        </w:rPr>
      </w:pPr>
    </w:p>
    <w:p w14:paraId="592D03D9"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Contact: Cleavon Smith, Berkeley City College</w:t>
      </w:r>
    </w:p>
    <w:p w14:paraId="2CE1035A" w14:textId="77777777" w:rsidR="00BD07BF" w:rsidRDefault="00BD07BF" w:rsidP="00BD07BF">
      <w:pPr>
        <w:rPr>
          <w:rFonts w:ascii="Times New Roman" w:hAnsi="Times New Roman" w:cs="Times New Roman"/>
        </w:rPr>
      </w:pPr>
    </w:p>
    <w:p w14:paraId="4F4A5748" w14:textId="77777777" w:rsidR="00BD07BF" w:rsidRDefault="00BD07BF" w:rsidP="00BD07BF">
      <w:pPr>
        <w:rPr>
          <w:rFonts w:ascii="Times New Roman" w:hAnsi="Times New Roman" w:cs="Times New Roman"/>
        </w:rPr>
      </w:pPr>
      <w:r>
        <w:rPr>
          <w:rFonts w:ascii="Times New Roman" w:hAnsi="Times New Roman" w:cs="Times New Roman"/>
        </w:rPr>
        <w:t>MSC</w:t>
      </w:r>
    </w:p>
    <w:p w14:paraId="1C6ED63D" w14:textId="77777777" w:rsidR="0094501D" w:rsidRDefault="0094501D" w:rsidP="00EB7226">
      <w:pPr>
        <w:rPr>
          <w:rFonts w:ascii="Times New Roman" w:hAnsi="Times New Roman" w:cs="Times New Roman"/>
        </w:rPr>
      </w:pPr>
    </w:p>
    <w:p w14:paraId="406054E3" w14:textId="5739BDD8" w:rsidR="002E0719" w:rsidRPr="008156C9" w:rsidRDefault="002E0719" w:rsidP="002E0719">
      <w:pPr>
        <w:pStyle w:val="Heading1"/>
      </w:pPr>
      <w:bookmarkStart w:id="18" w:name="_Toc481124264"/>
      <w:r w:rsidRPr="008156C9">
        <w:t xml:space="preserve">9.0 </w:t>
      </w:r>
      <w:r w:rsidRPr="008156C9">
        <w:tab/>
        <w:t>CURRICULUM</w:t>
      </w:r>
      <w:bookmarkEnd w:id="18"/>
    </w:p>
    <w:p w14:paraId="457CBEB9" w14:textId="306AC293" w:rsidR="002E0719" w:rsidRPr="008156C9" w:rsidRDefault="00E31AB3" w:rsidP="00BB378D">
      <w:pPr>
        <w:pStyle w:val="Heading2"/>
      </w:pPr>
      <w:bookmarkStart w:id="19" w:name="_Toc480483028"/>
      <w:bookmarkStart w:id="20" w:name="_Toc481124265"/>
      <w:r w:rsidRPr="008156C9">
        <w:t>9.01</w:t>
      </w:r>
      <w:r w:rsidRPr="008156C9">
        <w:tab/>
        <w:t>S17</w:t>
      </w:r>
      <w:r w:rsidRPr="008156C9">
        <w:tab/>
        <w:t xml:space="preserve">Update to the Existing SLO Terminology Glossary and Creation of a Paper </w:t>
      </w:r>
      <w:r>
        <w:tab/>
      </w:r>
      <w:r>
        <w:tab/>
      </w:r>
      <w:r>
        <w:tab/>
      </w:r>
      <w:r w:rsidRPr="008156C9">
        <w:t>on Student Learning Outcomes</w:t>
      </w:r>
      <w:bookmarkEnd w:id="19"/>
      <w:bookmarkEnd w:id="20"/>
    </w:p>
    <w:p w14:paraId="5DADA269" w14:textId="63121114" w:rsidR="002E0719" w:rsidRPr="008156C9" w:rsidRDefault="002E0719" w:rsidP="002E0719">
      <w:pPr>
        <w:rPr>
          <w:rFonts w:ascii="Times New Roman" w:hAnsi="Times New Roman" w:cs="Times New Roman"/>
        </w:rPr>
      </w:pPr>
      <w:r w:rsidRPr="008156C9">
        <w:rPr>
          <w:rFonts w:ascii="Times New Roman" w:hAnsi="Times New Roman" w:cs="Times New Roman"/>
        </w:rPr>
        <w:t>Whereas, The Academic Senate for California Community Colleges</w:t>
      </w:r>
      <w:r w:rsidR="00183C09">
        <w:rPr>
          <w:rFonts w:ascii="Times New Roman" w:hAnsi="Times New Roman" w:cs="Times New Roman"/>
        </w:rPr>
        <w:t xml:space="preserve"> </w:t>
      </w:r>
      <w:r w:rsidRPr="008156C9">
        <w:rPr>
          <w:rFonts w:ascii="Times New Roman" w:hAnsi="Times New Roman" w:cs="Times New Roman"/>
        </w:rPr>
        <w:t xml:space="preserve">(ASCCC) approved </w:t>
      </w:r>
      <w:r w:rsidR="00D95418">
        <w:rPr>
          <w:rFonts w:ascii="Times New Roman" w:hAnsi="Times New Roman" w:cs="Times New Roman"/>
        </w:rPr>
        <w:t xml:space="preserve">resolution </w:t>
      </w:r>
      <w:r w:rsidRPr="008156C9">
        <w:rPr>
          <w:rFonts w:ascii="Times New Roman" w:hAnsi="Times New Roman" w:cs="Times New Roman"/>
        </w:rPr>
        <w:t>9.06</w:t>
      </w:r>
      <w:r w:rsidR="00D95418">
        <w:rPr>
          <w:rFonts w:ascii="Times New Roman" w:hAnsi="Times New Roman" w:cs="Times New Roman"/>
        </w:rPr>
        <w:t xml:space="preserve"> S16</w:t>
      </w:r>
      <w:r w:rsidRPr="008156C9">
        <w:rPr>
          <w:rFonts w:ascii="Times New Roman" w:hAnsi="Times New Roman" w:cs="Times New Roman"/>
        </w:rPr>
        <w:t xml:space="preserve">,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3573F287" w14:textId="77777777" w:rsidR="00B64517" w:rsidRDefault="00B64517" w:rsidP="002E0719">
      <w:pPr>
        <w:rPr>
          <w:rFonts w:ascii="Times New Roman" w:hAnsi="Times New Roman" w:cs="Times New Roman"/>
        </w:rPr>
      </w:pPr>
      <w:r w:rsidRPr="00B64517">
        <w:rPr>
          <w:rFonts w:ascii="Times New Roman" w:hAnsi="Times New Roman" w:cs="Times New Roman"/>
        </w:rPr>
        <w:t>Whereas, The creation and assessment of SLOs have curricular implications that go beyond the goal of compliance with accreditation standards;</w:t>
      </w:r>
    </w:p>
    <w:p w14:paraId="7F8E206A" w14:textId="3C2C04E0"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9"/>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68CFD423"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w:t>
      </w:r>
      <w:r w:rsidR="006A4196">
        <w:rPr>
          <w:rFonts w:ascii="Times New Roman" w:hAnsi="Times New Roman" w:cs="Times New Roman"/>
        </w:rPr>
        <w:t>to</w:t>
      </w:r>
      <w:r w:rsidRPr="008156C9">
        <w:rPr>
          <w:rFonts w:ascii="Times New Roman" w:hAnsi="Times New Roman" w:cs="Times New Roman"/>
        </w:rPr>
        <w:t xml:space="preserve">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00D95418">
        <w:rPr>
          <w:rFonts w:ascii="Times New Roman" w:hAnsi="Times New Roman" w:cs="Times New Roman"/>
        </w:rPr>
        <w:t>2018 Plenary S</w:t>
      </w:r>
      <w:r w:rsidRPr="008156C9">
        <w:rPr>
          <w:rFonts w:ascii="Times New Roman" w:hAnsi="Times New Roman" w:cs="Times New Roman"/>
        </w:rPr>
        <w:t>ession.</w:t>
      </w:r>
    </w:p>
    <w:p w14:paraId="1A2B9D93" w14:textId="77777777" w:rsidR="00B64517" w:rsidRPr="008156C9" w:rsidRDefault="00B64517" w:rsidP="002E0719">
      <w:pPr>
        <w:rPr>
          <w:rFonts w:ascii="Times New Roman" w:hAnsi="Times New Roman" w:cs="Times New Roman"/>
        </w:rPr>
      </w:pPr>
    </w:p>
    <w:p w14:paraId="14B7DA45" w14:textId="787DB403" w:rsidR="00952B49" w:rsidRDefault="002E0719" w:rsidP="00C25C90">
      <w:pPr>
        <w:rPr>
          <w:rFonts w:ascii="Times New Roman" w:hAnsi="Times New Roman" w:cs="Times New Roman"/>
        </w:rPr>
      </w:pPr>
      <w:r w:rsidRPr="008156C9">
        <w:rPr>
          <w:rFonts w:ascii="Times New Roman" w:hAnsi="Times New Roman" w:cs="Times New Roman"/>
        </w:rPr>
        <w:t>Contact: Dolores Davison, Curriculum Committee</w:t>
      </w:r>
      <w:r w:rsidR="00D04C22">
        <w:rPr>
          <w:rFonts w:ascii="Times New Roman" w:hAnsi="Times New Roman" w:cs="Times New Roman"/>
        </w:rPr>
        <w:t>, Executive Committee</w:t>
      </w:r>
    </w:p>
    <w:p w14:paraId="2B2E6517" w14:textId="77777777" w:rsidR="00BD07BF" w:rsidRDefault="00BD07BF" w:rsidP="00BD07BF">
      <w:pPr>
        <w:rPr>
          <w:rFonts w:ascii="Times New Roman" w:hAnsi="Times New Roman" w:cs="Times New Roman"/>
        </w:rPr>
      </w:pPr>
    </w:p>
    <w:p w14:paraId="2DE8E91D" w14:textId="77777777" w:rsidR="00BD07BF" w:rsidRDefault="00BD07BF" w:rsidP="00BD07BF">
      <w:pPr>
        <w:rPr>
          <w:rFonts w:ascii="Times New Roman" w:hAnsi="Times New Roman" w:cs="Times New Roman"/>
        </w:rPr>
      </w:pPr>
      <w:r>
        <w:rPr>
          <w:rFonts w:ascii="Times New Roman" w:hAnsi="Times New Roman" w:cs="Times New Roman"/>
        </w:rPr>
        <w:t>MSC</w:t>
      </w:r>
    </w:p>
    <w:p w14:paraId="39D4DE4E" w14:textId="77777777" w:rsidR="00B33593" w:rsidRPr="008156C9" w:rsidRDefault="00B33593" w:rsidP="00C25C90">
      <w:pPr>
        <w:rPr>
          <w:rFonts w:ascii="Times New Roman" w:hAnsi="Times New Roman" w:cs="Times New Roman"/>
        </w:rPr>
      </w:pPr>
    </w:p>
    <w:p w14:paraId="2B09409C" w14:textId="7FC3EB6C" w:rsidR="00715970" w:rsidRPr="008156C9" w:rsidRDefault="00715970" w:rsidP="007B2238">
      <w:pPr>
        <w:pStyle w:val="Heading2"/>
      </w:pPr>
      <w:bookmarkStart w:id="21" w:name="_Toc481124266"/>
      <w:r w:rsidRPr="008156C9">
        <w:t>9.02</w:t>
      </w:r>
      <w:r w:rsidRPr="008156C9">
        <w:tab/>
        <w:t>S17</w:t>
      </w:r>
      <w:r w:rsidRPr="008156C9">
        <w:tab/>
        <w:t xml:space="preserve">Adopt the Revised Paper </w:t>
      </w:r>
      <w:r w:rsidRPr="007B2238">
        <w:rPr>
          <w:i/>
        </w:rPr>
        <w:t xml:space="preserve">The Course Outline of Record:  A Curriculum </w:t>
      </w:r>
      <w:r w:rsidR="00F53997" w:rsidRPr="007B2238">
        <w:rPr>
          <w:i/>
        </w:rPr>
        <w:tab/>
      </w:r>
      <w:r w:rsidR="00F53997" w:rsidRPr="007B2238">
        <w:rPr>
          <w:i/>
        </w:rPr>
        <w:tab/>
      </w:r>
      <w:r w:rsidR="00F53997" w:rsidRPr="007B2238">
        <w:rPr>
          <w:i/>
        </w:rPr>
        <w:tab/>
      </w:r>
      <w:r w:rsidRPr="007B2238">
        <w:rPr>
          <w:i/>
        </w:rPr>
        <w:t>Reference Guide</w:t>
      </w:r>
      <w:bookmarkEnd w:id="21"/>
    </w:p>
    <w:p w14:paraId="1D007B7D"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Whereas, Resolution 9.06 S14 directed the Academic Senate for California Community Colleges to “update </w:t>
      </w:r>
      <w:r w:rsidRPr="007B2238">
        <w:rPr>
          <w:rFonts w:ascii="Times New Roman" w:hAnsi="Times New Roman" w:cs="Times New Roman"/>
          <w:i/>
        </w:rPr>
        <w:t xml:space="preserve">The Course Outline of Record: A Curriculum Reference Guide </w:t>
      </w:r>
      <w:r w:rsidRPr="007B2238">
        <w:rPr>
          <w:rFonts w:ascii="Times New Roman" w:hAnsi="Times New Roman" w:cs="Times New Roman"/>
        </w:rPr>
        <w:t xml:space="preserve">to more accurately reflect the current curriculum processes, guidelines, and requirements and present it for adoption at the Spring 2016 Plenary Session.”; </w:t>
      </w:r>
    </w:p>
    <w:p w14:paraId="3AAD091F" w14:textId="77777777" w:rsidR="007B2238" w:rsidRPr="007B2238" w:rsidRDefault="007B2238" w:rsidP="007B2238">
      <w:pPr>
        <w:rPr>
          <w:rFonts w:ascii="Times New Roman" w:hAnsi="Times New Roman" w:cs="Times New Roman"/>
        </w:rPr>
      </w:pPr>
    </w:p>
    <w:p w14:paraId="368E2395"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Resolved, That the Academic Senate for California Community Colleges adopt the paper</w:t>
      </w:r>
      <w:r w:rsidRPr="004F0343">
        <w:rPr>
          <w:rFonts w:ascii="Times New Roman" w:hAnsi="Times New Roman" w:cs="Times New Roman"/>
          <w:i/>
          <w:iCs/>
        </w:rPr>
        <w:t xml:space="preserve"> The Course Outline of Record:  A Curriculum Reference Guide </w:t>
      </w:r>
      <w:r w:rsidRPr="007B2238">
        <w:rPr>
          <w:rFonts w:ascii="Times New Roman" w:hAnsi="Times New Roman" w:cs="Times New Roman"/>
        </w:rPr>
        <w:t xml:space="preserve">and disseminate the paper to local senates and curriculum committees upon its adoption. </w:t>
      </w:r>
    </w:p>
    <w:p w14:paraId="1A4B09F4" w14:textId="77777777" w:rsidR="00073489" w:rsidRPr="007B2238" w:rsidRDefault="00073489" w:rsidP="007B2238">
      <w:pPr>
        <w:rPr>
          <w:rFonts w:ascii="Times New Roman" w:hAnsi="Times New Roman" w:cs="Times New Roman"/>
        </w:rPr>
      </w:pPr>
    </w:p>
    <w:p w14:paraId="05F7D550" w14:textId="58969EB4" w:rsidR="00715970" w:rsidRPr="007B2238" w:rsidRDefault="00715970" w:rsidP="007B2238">
      <w:pPr>
        <w:rPr>
          <w:rFonts w:ascii="Times New Roman" w:hAnsi="Times New Roman" w:cs="Times New Roman"/>
        </w:rPr>
      </w:pPr>
      <w:r w:rsidRPr="007B2238">
        <w:rPr>
          <w:rFonts w:ascii="Times New Roman" w:hAnsi="Times New Roman" w:cs="Times New Roman"/>
        </w:rPr>
        <w:t>Contact:  Dolores Davison, Curriculum Committee</w:t>
      </w:r>
      <w:r w:rsidR="00D04C22" w:rsidRPr="007B2238">
        <w:rPr>
          <w:rFonts w:ascii="Times New Roman" w:hAnsi="Times New Roman" w:cs="Times New Roman"/>
        </w:rPr>
        <w:t>, Executive Committee</w:t>
      </w:r>
    </w:p>
    <w:p w14:paraId="0FBF0ACC" w14:textId="1D58FCA9"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Appendix </w:t>
      </w:r>
      <w:r w:rsidR="00181403" w:rsidRPr="007B2238">
        <w:rPr>
          <w:rFonts w:ascii="Times New Roman" w:hAnsi="Times New Roman" w:cs="Times New Roman"/>
        </w:rPr>
        <w:t>A</w:t>
      </w:r>
      <w:r w:rsidR="00F53997" w:rsidRPr="007B2238">
        <w:rPr>
          <w:rFonts w:ascii="Times New Roman" w:hAnsi="Times New Roman" w:cs="Times New Roman"/>
        </w:rPr>
        <w:t xml:space="preserve">:  </w:t>
      </w:r>
      <w:r w:rsidR="00D26583" w:rsidRPr="007B2238">
        <w:rPr>
          <w:rFonts w:ascii="Times New Roman" w:hAnsi="Times New Roman" w:cs="Times New Roman"/>
          <w:i/>
          <w:iCs/>
        </w:rPr>
        <w:t>The Course Outline of Record:  A Curriculum Reference Guide</w:t>
      </w:r>
      <w:r w:rsidR="00334F57" w:rsidRPr="00306D18">
        <w:rPr>
          <w:rFonts w:ascii="Times New Roman" w:hAnsi="Times New Roman" w:cs="Times New Roman"/>
          <w:vertAlign w:val="superscript"/>
        </w:rPr>
        <w:footnoteReference w:id="10"/>
      </w:r>
    </w:p>
    <w:p w14:paraId="76ED095D" w14:textId="77777777" w:rsidR="00BD07BF" w:rsidRDefault="00BD07BF" w:rsidP="00BD07BF">
      <w:pPr>
        <w:rPr>
          <w:rFonts w:ascii="Times New Roman" w:hAnsi="Times New Roman" w:cs="Times New Roman"/>
        </w:rPr>
      </w:pPr>
    </w:p>
    <w:p w14:paraId="7E8D38BB" w14:textId="77777777" w:rsidR="00BD07BF" w:rsidRDefault="00BD07BF" w:rsidP="00BD07BF">
      <w:pPr>
        <w:rPr>
          <w:rFonts w:ascii="Times New Roman" w:hAnsi="Times New Roman" w:cs="Times New Roman"/>
        </w:rPr>
      </w:pPr>
      <w:r>
        <w:rPr>
          <w:rFonts w:ascii="Times New Roman" w:hAnsi="Times New Roman" w:cs="Times New Roman"/>
        </w:rPr>
        <w:t>MSC</w:t>
      </w:r>
    </w:p>
    <w:p w14:paraId="0B4394B8" w14:textId="77777777" w:rsidR="007B2238" w:rsidRPr="002B3990" w:rsidRDefault="007B2238" w:rsidP="002B3990">
      <w:pPr>
        <w:rPr>
          <w:rFonts w:ascii="Times New Roman" w:hAnsi="Times New Roman" w:cs="Times New Roman"/>
        </w:rPr>
      </w:pPr>
    </w:p>
    <w:p w14:paraId="09048E9C" w14:textId="472628CC" w:rsidR="002B3990" w:rsidRPr="002B3990" w:rsidRDefault="004619A7" w:rsidP="002B3990">
      <w:pPr>
        <w:pStyle w:val="Heading2"/>
      </w:pPr>
      <w:bookmarkStart w:id="22" w:name="_Toc481124267"/>
      <w:r>
        <w:t>9.03</w:t>
      </w:r>
      <w:r>
        <w:tab/>
      </w:r>
      <w:r w:rsidRPr="008156C9">
        <w:t>S17</w:t>
      </w:r>
      <w:r w:rsidRPr="008156C9">
        <w:tab/>
      </w:r>
      <w:r w:rsidR="00073489">
        <w:t xml:space="preserve">Addressing the Needs of Students Impacted by the Changes to Course </w:t>
      </w:r>
      <w:r w:rsidR="00835460">
        <w:tab/>
      </w:r>
      <w:r w:rsidR="00835460">
        <w:tab/>
      </w:r>
      <w:r w:rsidR="00835460">
        <w:tab/>
      </w:r>
      <w:r w:rsidR="00073489">
        <w:t>Repetition</w:t>
      </w:r>
      <w:bookmarkEnd w:id="22"/>
    </w:p>
    <w:p w14:paraId="6A9DCF88" w14:textId="1DF7EF9B" w:rsidR="00073489" w:rsidRPr="00073489" w:rsidRDefault="00073489" w:rsidP="00073489">
      <w:pPr>
        <w:rPr>
          <w:rFonts w:ascii="Times New Roman" w:eastAsia="Calibri" w:hAnsi="Times New Roman" w:cs="Times New Roman"/>
        </w:rPr>
      </w:pPr>
      <w:r w:rsidRPr="00A741F5">
        <w:rPr>
          <w:rFonts w:ascii="Times New Roman" w:eastAsia="Calibri" w:hAnsi="Times New Roman" w:cs="Times New Roman"/>
        </w:rPr>
        <w:t xml:space="preserve">Whereas, </w:t>
      </w:r>
      <w:r w:rsidRPr="00073489">
        <w:rPr>
          <w:rFonts w:ascii="Times New Roman" w:eastAsia="Calibri" w:hAnsi="Times New Roman" w:cs="Times New Roman"/>
        </w:rPr>
        <w:t>The 2012</w:t>
      </w:r>
      <w:r w:rsidRPr="00A741F5">
        <w:rPr>
          <w:rFonts w:ascii="Times New Roman" w:eastAsia="Calibri" w:hAnsi="Times New Roman" w:cs="Times New Roman"/>
        </w:rPr>
        <w:t xml:space="preserve"> changes to Title 5 </w:t>
      </w:r>
      <w:r w:rsidR="004F5B3C">
        <w:rPr>
          <w:rFonts w:ascii="Times New Roman" w:eastAsia="Calibri" w:hAnsi="Times New Roman" w:cs="Times New Roman"/>
        </w:rPr>
        <w:t>R</w:t>
      </w:r>
      <w:r w:rsidR="004F5B3C" w:rsidRPr="00A741F5">
        <w:rPr>
          <w:rFonts w:ascii="Times New Roman" w:eastAsia="Calibri" w:hAnsi="Times New Roman" w:cs="Times New Roman"/>
        </w:rPr>
        <w:t xml:space="preserve">egulations </w:t>
      </w:r>
      <w:r w:rsidRPr="00A741F5">
        <w:rPr>
          <w:rFonts w:ascii="Times New Roman" w:eastAsia="Calibri" w:hAnsi="Times New Roman" w:cs="Times New Roman"/>
        </w:rPr>
        <w:t xml:space="preserve">regarding course repetition limited the ability of some colleges to address the needs of their lifelong learning student populations as well as </w:t>
      </w:r>
      <w:r w:rsidRPr="00073489">
        <w:rPr>
          <w:rFonts w:ascii="Times New Roman" w:eastAsia="Calibri" w:hAnsi="Times New Roman" w:cs="Times New Roman"/>
        </w:rPr>
        <w:t>other students in various disciplines and situations;</w:t>
      </w:r>
    </w:p>
    <w:p w14:paraId="37722FC0" w14:textId="77777777" w:rsidR="002B3990" w:rsidRPr="00073489" w:rsidRDefault="002B3990" w:rsidP="002B3990">
      <w:pPr>
        <w:rPr>
          <w:rFonts w:ascii="Times New Roman" w:hAnsi="Times New Roman" w:cs="Times New Roman"/>
        </w:rPr>
      </w:pPr>
    </w:p>
    <w:p w14:paraId="34F5D5E7" w14:textId="5899AB96" w:rsidR="00073489" w:rsidRPr="00073489" w:rsidRDefault="00073489" w:rsidP="00073489">
      <w:pPr>
        <w:rPr>
          <w:rFonts w:ascii="Times New Roman" w:eastAsia="Calibri" w:hAnsi="Times New Roman" w:cs="Times New Roman"/>
        </w:rPr>
      </w:pPr>
      <w:r w:rsidRPr="00073489">
        <w:rPr>
          <w:rFonts w:ascii="Times New Roman" w:eastAsia="Calibri" w:hAnsi="Times New Roman" w:cs="Times New Roman"/>
        </w:rPr>
        <w:t xml:space="preserve">Whereas, Lifelong learning courses for the purposes of adult education and community service remain an aspect of the mission of the California </w:t>
      </w:r>
      <w:r w:rsidR="004F5B3C">
        <w:rPr>
          <w:rFonts w:ascii="Times New Roman" w:eastAsia="Calibri" w:hAnsi="Times New Roman" w:cs="Times New Roman"/>
        </w:rPr>
        <w:t>c</w:t>
      </w:r>
      <w:r w:rsidR="004F5B3C" w:rsidRPr="00073489">
        <w:rPr>
          <w:rFonts w:ascii="Times New Roman" w:eastAsia="Calibri" w:hAnsi="Times New Roman" w:cs="Times New Roman"/>
        </w:rPr>
        <w:t xml:space="preserve">ommunity </w:t>
      </w:r>
      <w:r w:rsidR="004F5B3C">
        <w:rPr>
          <w:rFonts w:ascii="Times New Roman" w:eastAsia="Calibri" w:hAnsi="Times New Roman" w:cs="Times New Roman"/>
        </w:rPr>
        <w:t>c</w:t>
      </w:r>
      <w:r w:rsidR="004F5B3C" w:rsidRPr="00073489">
        <w:rPr>
          <w:rFonts w:ascii="Times New Roman" w:eastAsia="Calibri" w:hAnsi="Times New Roman" w:cs="Times New Roman"/>
        </w:rPr>
        <w:t xml:space="preserve">olleges </w:t>
      </w:r>
      <w:r w:rsidRPr="00073489">
        <w:rPr>
          <w:rFonts w:ascii="Times New Roman" w:eastAsia="Calibri" w:hAnsi="Times New Roman" w:cs="Times New Roman"/>
        </w:rPr>
        <w:t xml:space="preserve">per Education Code </w:t>
      </w:r>
      <w:r w:rsidR="004F5B3C">
        <w:rPr>
          <w:rFonts w:ascii="Times New Roman" w:eastAsia="Calibri" w:hAnsi="Times New Roman" w:cs="Times New Roman"/>
        </w:rPr>
        <w:t>§</w:t>
      </w:r>
      <w:r w:rsidRPr="00073489">
        <w:rPr>
          <w:rFonts w:ascii="Times New Roman" w:eastAsia="Calibri" w:hAnsi="Times New Roman" w:cs="Times New Roman"/>
        </w:rPr>
        <w:t xml:space="preserve"> 66010.4</w:t>
      </w:r>
      <w:r w:rsidRPr="00073489">
        <w:rPr>
          <w:rStyle w:val="FootnoteReference"/>
          <w:rFonts w:ascii="Times New Roman" w:eastAsia="Calibri" w:hAnsi="Times New Roman" w:cs="Times New Roman"/>
        </w:rPr>
        <w:footnoteReference w:id="11"/>
      </w:r>
      <w:r w:rsidRPr="00073489">
        <w:rPr>
          <w:rFonts w:ascii="Times New Roman" w:eastAsia="Calibri" w:hAnsi="Times New Roman" w:cs="Times New Roman"/>
        </w:rPr>
        <w:t>;</w:t>
      </w:r>
    </w:p>
    <w:p w14:paraId="636EF63F" w14:textId="77777777" w:rsidR="00073489" w:rsidRPr="00073489" w:rsidRDefault="00073489" w:rsidP="002B3990">
      <w:pPr>
        <w:rPr>
          <w:rFonts w:ascii="Times New Roman" w:hAnsi="Times New Roman" w:cs="Times New Roman"/>
        </w:rPr>
      </w:pPr>
    </w:p>
    <w:p w14:paraId="33E99B95" w14:textId="1A5871AF" w:rsidR="001D7859" w:rsidRPr="00A741F5" w:rsidRDefault="002B3990" w:rsidP="001D7859">
      <w:pPr>
        <w:rPr>
          <w:rFonts w:ascii="Times New Roman" w:eastAsia="Calibri" w:hAnsi="Times New Roman" w:cs="Times New Roman"/>
        </w:rPr>
      </w:pPr>
      <w:r w:rsidRPr="00073489">
        <w:rPr>
          <w:rFonts w:ascii="Times New Roman" w:hAnsi="Times New Roman" w:cs="Times New Roman"/>
        </w:rPr>
        <w:t>Whereas, Resolution 9.08 F14 “Impact of Changes to Course R</w:t>
      </w:r>
      <w:r w:rsidR="0058632D" w:rsidRPr="00073489">
        <w:rPr>
          <w:rFonts w:ascii="Times New Roman" w:hAnsi="Times New Roman" w:cs="Times New Roman"/>
        </w:rPr>
        <w:t>epeatability”</w:t>
      </w:r>
      <w:r w:rsidRPr="00073489">
        <w:rPr>
          <w:rFonts w:ascii="Times New Roman" w:hAnsi="Times New Roman" w:cs="Times New Roman"/>
        </w:rPr>
        <w:t xml:space="preserve"> </w:t>
      </w:r>
      <w:r w:rsidR="001D7859" w:rsidRPr="00A741F5">
        <w:rPr>
          <w:rFonts w:ascii="Times New Roman" w:eastAsia="Calibri" w:hAnsi="Times New Roman" w:cs="Times New Roman"/>
        </w:rPr>
        <w:t xml:space="preserve">produced a breakout session at the Spring 2015 </w:t>
      </w:r>
      <w:r w:rsidR="001D7859" w:rsidRPr="00073489">
        <w:rPr>
          <w:rFonts w:ascii="Times New Roman" w:eastAsia="Calibri" w:hAnsi="Times New Roman" w:cs="Times New Roman"/>
        </w:rPr>
        <w:t>Plenary, but the</w:t>
      </w:r>
      <w:r w:rsidR="001D7859" w:rsidRPr="00A741F5">
        <w:rPr>
          <w:rFonts w:ascii="Times New Roman" w:eastAsia="Calibri" w:hAnsi="Times New Roman" w:cs="Times New Roman"/>
        </w:rPr>
        <w:t xml:space="preserve"> resolution’s directive “to research the impact at the program level of the 2012 changes” has not been completed and therefore </w:t>
      </w:r>
      <w:r w:rsidR="001D7859" w:rsidRPr="001D7859">
        <w:rPr>
          <w:rFonts w:ascii="Times New Roman" w:eastAsia="Calibri" w:hAnsi="Times New Roman" w:cs="Times New Roman"/>
        </w:rPr>
        <w:t>has been neither</w:t>
      </w:r>
      <w:r w:rsidR="001D7859" w:rsidRPr="00A741F5">
        <w:rPr>
          <w:rFonts w:ascii="Times New Roman" w:eastAsia="Calibri" w:hAnsi="Times New Roman" w:cs="Times New Roman"/>
        </w:rPr>
        <w:t xml:space="preserve"> reported nor used “to inform future actions or guidance regarding this issue”; and</w:t>
      </w:r>
    </w:p>
    <w:p w14:paraId="0CDFE069" w14:textId="60E10780" w:rsidR="002B3990" w:rsidRPr="002B3990" w:rsidRDefault="002B3990" w:rsidP="002B3990">
      <w:pPr>
        <w:rPr>
          <w:rFonts w:ascii="Times New Roman" w:hAnsi="Times New Roman" w:cs="Times New Roman"/>
        </w:rPr>
      </w:pPr>
    </w:p>
    <w:p w14:paraId="4300B7B6" w14:textId="3681FFCD" w:rsidR="001D7859" w:rsidRPr="001D7859" w:rsidRDefault="001D7859" w:rsidP="001D7859">
      <w:pPr>
        <w:rPr>
          <w:rFonts w:ascii="Times New Roman" w:eastAsia="Calibri" w:hAnsi="Times New Roman" w:cs="Times New Roman"/>
        </w:rPr>
      </w:pPr>
      <w:r w:rsidRPr="001D7859">
        <w:rPr>
          <w:rFonts w:ascii="Times New Roman" w:eastAsia="Calibri" w:hAnsi="Times New Roman" w:cs="Times New Roman"/>
        </w:rPr>
        <w:t xml:space="preserve">Whereas, In order to fulfill all aspects of the California </w:t>
      </w:r>
      <w:r w:rsidR="004F5B3C">
        <w:rPr>
          <w:rFonts w:ascii="Times New Roman" w:eastAsia="Calibri" w:hAnsi="Times New Roman" w:cs="Times New Roman"/>
        </w:rPr>
        <w:t>c</w:t>
      </w:r>
      <w:r w:rsidR="004F5B3C" w:rsidRPr="001D7859">
        <w:rPr>
          <w:rFonts w:ascii="Times New Roman" w:eastAsia="Calibri" w:hAnsi="Times New Roman" w:cs="Times New Roman"/>
        </w:rPr>
        <w:t xml:space="preserve">ommunity </w:t>
      </w:r>
      <w:r w:rsidR="004F5B3C">
        <w:rPr>
          <w:rFonts w:ascii="Times New Roman" w:eastAsia="Calibri" w:hAnsi="Times New Roman" w:cs="Times New Roman"/>
        </w:rPr>
        <w:t>c</w:t>
      </w:r>
      <w:r w:rsidR="004F5B3C" w:rsidRPr="001D7859">
        <w:rPr>
          <w:rFonts w:ascii="Times New Roman" w:eastAsia="Calibri" w:hAnsi="Times New Roman" w:cs="Times New Roman"/>
        </w:rPr>
        <w:t xml:space="preserve">olleges’ </w:t>
      </w:r>
      <w:r w:rsidR="004F5B3C">
        <w:rPr>
          <w:rFonts w:ascii="Times New Roman" w:eastAsia="Calibri" w:hAnsi="Times New Roman" w:cs="Times New Roman"/>
        </w:rPr>
        <w:t>m</w:t>
      </w:r>
      <w:r w:rsidR="004F5B3C" w:rsidRPr="001D7859">
        <w:rPr>
          <w:rFonts w:ascii="Times New Roman" w:eastAsia="Calibri" w:hAnsi="Times New Roman" w:cs="Times New Roman"/>
        </w:rPr>
        <w:t>ission</w:t>
      </w:r>
      <w:r w:rsidRPr="001D7859">
        <w:rPr>
          <w:rFonts w:ascii="Times New Roman" w:eastAsia="Calibri" w:hAnsi="Times New Roman" w:cs="Times New Roman"/>
        </w:rPr>
        <w:t>, the system would benefit from a comprehensive analysis of the effects of the 2012 regulation changes and an exploration of avenues for meeting needs of students who were negatively impacted by those changes;</w:t>
      </w:r>
    </w:p>
    <w:p w14:paraId="0314579C" w14:textId="77777777" w:rsidR="002B3990" w:rsidRPr="002B3990" w:rsidRDefault="002B3990" w:rsidP="002B3990">
      <w:pPr>
        <w:rPr>
          <w:rFonts w:ascii="Times New Roman" w:hAnsi="Times New Roman" w:cs="Times New Roman"/>
        </w:rPr>
      </w:pPr>
    </w:p>
    <w:p w14:paraId="662F0046" w14:textId="77777777" w:rsidR="001D7859" w:rsidRPr="001D7859" w:rsidRDefault="001D7859" w:rsidP="001D7859">
      <w:pPr>
        <w:rPr>
          <w:rFonts w:ascii="Times New Roman" w:eastAsia="Calibri" w:hAnsi="Times New Roman" w:cs="Times New Roman"/>
        </w:rPr>
      </w:pPr>
      <w:r w:rsidRPr="001D7859">
        <w:rPr>
          <w:rFonts w:ascii="Times New Roman" w:eastAsia="Calibri" w:hAnsi="Times New Roman" w:cs="Times New Roman"/>
        </w:rPr>
        <w:t xml:space="preserve">Resolved, That the Academic Senate for California Community Colleges work with the appropriate partners to collect relevant data and explore avenues for addressing the needs of lifelong learning students and other students impacted by the 2012 changes to Title 5 Regulations regarding course repetition. </w:t>
      </w:r>
    </w:p>
    <w:p w14:paraId="5C732969" w14:textId="77777777" w:rsidR="001D7859" w:rsidRPr="002B3990" w:rsidRDefault="001D7859" w:rsidP="002B3990">
      <w:pPr>
        <w:rPr>
          <w:rFonts w:ascii="Times New Roman" w:hAnsi="Times New Roman" w:cs="Times New Roman"/>
        </w:rPr>
      </w:pPr>
    </w:p>
    <w:p w14:paraId="28BB291B" w14:textId="77777777" w:rsidR="002B3990" w:rsidRDefault="002B3990" w:rsidP="002B3990">
      <w:pPr>
        <w:rPr>
          <w:rFonts w:ascii="Times New Roman" w:hAnsi="Times New Roman" w:cs="Times New Roman"/>
        </w:rPr>
      </w:pPr>
      <w:r w:rsidRPr="002B3990">
        <w:rPr>
          <w:rFonts w:ascii="Times New Roman" w:hAnsi="Times New Roman" w:cs="Times New Roman"/>
        </w:rPr>
        <w:t>Contact: Mandy Liang, City College of San Francisco</w:t>
      </w:r>
    </w:p>
    <w:p w14:paraId="27DC081F" w14:textId="77777777" w:rsidR="00BD07BF" w:rsidRDefault="00BD07BF" w:rsidP="00BD07BF">
      <w:pPr>
        <w:rPr>
          <w:rFonts w:ascii="Times New Roman" w:hAnsi="Times New Roman" w:cs="Times New Roman"/>
        </w:rPr>
      </w:pPr>
    </w:p>
    <w:p w14:paraId="3F3066F4" w14:textId="77777777" w:rsidR="00BD07BF" w:rsidRDefault="00BD07BF" w:rsidP="00BD07BF">
      <w:pPr>
        <w:rPr>
          <w:rFonts w:ascii="Times New Roman" w:hAnsi="Times New Roman" w:cs="Times New Roman"/>
        </w:rPr>
      </w:pPr>
      <w:r>
        <w:rPr>
          <w:rFonts w:ascii="Times New Roman" w:hAnsi="Times New Roman" w:cs="Times New Roman"/>
        </w:rPr>
        <w:t>MSC</w:t>
      </w:r>
    </w:p>
    <w:p w14:paraId="5F415910" w14:textId="77777777" w:rsidR="00075E49" w:rsidRDefault="00075E49" w:rsidP="00BB7148">
      <w:pPr>
        <w:rPr>
          <w:rFonts w:ascii="Times New Roman" w:eastAsia="Calibri" w:hAnsi="Times New Roman" w:cs="Times New Roman"/>
        </w:rPr>
      </w:pPr>
    </w:p>
    <w:p w14:paraId="4B5D0329" w14:textId="00777E91" w:rsidR="00C25C90" w:rsidRPr="008156C9" w:rsidRDefault="00477AAB" w:rsidP="00477AAB">
      <w:pPr>
        <w:pStyle w:val="Heading1"/>
      </w:pPr>
      <w:bookmarkStart w:id="23" w:name="_Toc481124268"/>
      <w:r w:rsidRPr="008156C9">
        <w:t>10.0</w:t>
      </w:r>
      <w:r w:rsidRPr="008156C9">
        <w:tab/>
        <w:t>DISCIPLINES LIST</w:t>
      </w:r>
      <w:bookmarkEnd w:id="23"/>
    </w:p>
    <w:p w14:paraId="46A50D5D" w14:textId="39781463" w:rsidR="00A22D08" w:rsidRPr="008156C9" w:rsidRDefault="00477AAB" w:rsidP="00477AAB">
      <w:pPr>
        <w:pStyle w:val="Heading2"/>
      </w:pPr>
      <w:bookmarkStart w:id="24" w:name="_Toc481124269"/>
      <w:r w:rsidRPr="008156C9">
        <w:t>10.01</w:t>
      </w:r>
      <w:r w:rsidRPr="008156C9">
        <w:tab/>
        <w:t>S17</w:t>
      </w:r>
      <w:r w:rsidRPr="008156C9">
        <w:tab/>
      </w:r>
      <w:r w:rsidR="00A22D08" w:rsidRPr="008156C9">
        <w:t>Disciplines List – Public Safety</w:t>
      </w:r>
      <w:bookmarkEnd w:id="24"/>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42347806" w14:textId="77777777" w:rsidR="003D7368" w:rsidRPr="008156C9" w:rsidRDefault="003D7368" w:rsidP="00A22D08">
      <w:pPr>
        <w:rPr>
          <w:rFonts w:ascii="Times New Roman" w:eastAsia="Calibri" w:hAnsi="Times New Roman" w:cs="Times New Roman"/>
        </w:rPr>
      </w:pPr>
    </w:p>
    <w:p w14:paraId="2D20BCFE" w14:textId="21C5D40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John Freitas, Standards and Practices Committee</w:t>
      </w:r>
      <w:r w:rsidR="00D04C22">
        <w:rPr>
          <w:rFonts w:ascii="Times New Roman" w:eastAsia="Calibri" w:hAnsi="Times New Roman" w:cs="Times New Roman"/>
        </w:rPr>
        <w:t>, Executive Committee</w:t>
      </w:r>
    </w:p>
    <w:p w14:paraId="66E31E31" w14:textId="3AB263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w:t>
      </w:r>
      <w:r w:rsidR="008270A8">
        <w:rPr>
          <w:rFonts w:ascii="Times New Roman" w:eastAsia="Calibri" w:hAnsi="Times New Roman" w:cs="Times New Roman"/>
        </w:rPr>
        <w:t>t</w:t>
      </w:r>
      <w:r w:rsidR="008270A8">
        <w:rPr>
          <w:rStyle w:val="FootnoteReference"/>
          <w:rFonts w:ascii="Times New Roman" w:eastAsia="Calibri" w:hAnsi="Times New Roman" w:cs="Times New Roman"/>
        </w:rPr>
        <w:footnoteReference w:id="12"/>
      </w:r>
    </w:p>
    <w:p w14:paraId="05C1FA44" w14:textId="77777777" w:rsidR="00BD07BF" w:rsidRDefault="00BD07BF" w:rsidP="00BD07BF">
      <w:pPr>
        <w:rPr>
          <w:rFonts w:ascii="Times New Roman" w:eastAsia="Calibri" w:hAnsi="Times New Roman" w:cs="Times New Roman"/>
        </w:rPr>
      </w:pPr>
    </w:p>
    <w:p w14:paraId="7DAAB97A"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14AD0392" w14:textId="77777777" w:rsidR="00A22D08" w:rsidRPr="008156C9" w:rsidRDefault="00A22D08" w:rsidP="00A22D08">
      <w:pPr>
        <w:rPr>
          <w:rFonts w:ascii="Times New Roman" w:eastAsia="Calibri" w:hAnsi="Times New Roman" w:cs="Times New Roman"/>
        </w:rPr>
      </w:pPr>
    </w:p>
    <w:p w14:paraId="4E4366C7" w14:textId="3BBDADD0" w:rsidR="00A22D08" w:rsidRPr="008156C9" w:rsidRDefault="00477AAB" w:rsidP="003505BA">
      <w:pPr>
        <w:pStyle w:val="Heading2"/>
        <w:jc w:val="left"/>
      </w:pPr>
      <w:bookmarkStart w:id="25" w:name="_Toc481124270"/>
      <w:r w:rsidRPr="008156C9">
        <w:t>10.02</w:t>
      </w:r>
      <w:r w:rsidRPr="008156C9">
        <w:tab/>
        <w:t>S17</w:t>
      </w:r>
      <w:r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25"/>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2F8BD826"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w:t>
      </w:r>
      <w:r w:rsidR="007C1E3C">
        <w:rPr>
          <w:rFonts w:ascii="Times New Roman" w:eastAsia="Calibri" w:hAnsi="Times New Roman" w:cs="Times New Roman"/>
        </w:rPr>
        <w:t>c</w:t>
      </w:r>
      <w:r w:rsidR="007C1E3C" w:rsidRPr="008156C9">
        <w:rPr>
          <w:rFonts w:ascii="Times New Roman" w:eastAsia="Calibri" w:hAnsi="Times New Roman" w:cs="Times New Roman"/>
        </w:rPr>
        <w:t xml:space="preserve">areer </w:t>
      </w:r>
      <w:r w:rsidRPr="008156C9">
        <w:rPr>
          <w:rFonts w:ascii="Times New Roman" w:eastAsia="Calibri" w:hAnsi="Times New Roman" w:cs="Times New Roman"/>
        </w:rPr>
        <w:t xml:space="preserve">and </w:t>
      </w:r>
      <w:r w:rsidR="007C1E3C">
        <w:rPr>
          <w:rFonts w:ascii="Times New Roman" w:eastAsia="Calibri" w:hAnsi="Times New Roman" w:cs="Times New Roman"/>
        </w:rPr>
        <w:t>t</w:t>
      </w:r>
      <w:r w:rsidR="007C1E3C" w:rsidRPr="008156C9">
        <w:rPr>
          <w:rFonts w:ascii="Times New Roman" w:eastAsia="Calibri" w:hAnsi="Times New Roman" w:cs="Times New Roman"/>
        </w:rPr>
        <w:t xml:space="preserve">echnical </w:t>
      </w:r>
      <w:r w:rsidR="007C1E3C">
        <w:rPr>
          <w:rFonts w:ascii="Times New Roman" w:eastAsia="Calibri" w:hAnsi="Times New Roman" w:cs="Times New Roman"/>
        </w:rPr>
        <w:t>e</w:t>
      </w:r>
      <w:r w:rsidR="007C1E3C" w:rsidRPr="008156C9">
        <w:rPr>
          <w:rFonts w:ascii="Times New Roman" w:eastAsia="Calibri" w:hAnsi="Times New Roman" w:cs="Times New Roman"/>
        </w:rPr>
        <w:t xml:space="preserve">ducation </w:t>
      </w:r>
      <w:r w:rsidRPr="008156C9">
        <w:rPr>
          <w:rFonts w:ascii="Times New Roman" w:eastAsia="Calibri" w:hAnsi="Times New Roman" w:cs="Times New Roman"/>
        </w:rPr>
        <w:t>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71736E6" w14:textId="77777777" w:rsidR="003D7368" w:rsidRPr="008156C9" w:rsidRDefault="003D736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4D9438CE" w14:textId="7F035315" w:rsidR="00A22D08" w:rsidRPr="008156C9" w:rsidRDefault="00A22D08" w:rsidP="00A22D08">
      <w:pPr>
        <w:rPr>
          <w:rFonts w:ascii="Times New Roman" w:eastAsia="Calibri" w:hAnsi="Times New Roman" w:cs="Times New Roman"/>
        </w:rPr>
      </w:pPr>
      <w:r w:rsidRPr="00E7683E">
        <w:rPr>
          <w:rFonts w:ascii="Times New Roman" w:eastAsia="Calibri" w:hAnsi="Times New Roman" w:cs="Times New Roman"/>
        </w:rPr>
        <w:t xml:space="preserve">See Appendix </w:t>
      </w:r>
      <w:r w:rsidR="00181403" w:rsidRPr="00E7683E">
        <w:rPr>
          <w:rFonts w:ascii="Times New Roman" w:eastAsia="Calibri" w:hAnsi="Times New Roman" w:cs="Times New Roman"/>
        </w:rPr>
        <w:t>C</w:t>
      </w:r>
      <w:r w:rsidR="00F53997" w:rsidRPr="00E7683E">
        <w:rPr>
          <w:rFonts w:ascii="Times New Roman" w:eastAsia="Calibri" w:hAnsi="Times New Roman" w:cs="Times New Roman"/>
        </w:rPr>
        <w:t>: C</w:t>
      </w:r>
      <w:r w:rsidRPr="00E7683E">
        <w:rPr>
          <w:rFonts w:ascii="Times New Roman" w:eastAsia="Calibri" w:hAnsi="Times New Roman" w:cs="Times New Roman"/>
        </w:rPr>
        <w:t xml:space="preserve">omparison of the language in Title 5 </w:t>
      </w:r>
      <w:r w:rsidRPr="00E7683E">
        <w:rPr>
          <w:rFonts w:ascii="Times New Roman" w:eastAsia="Calibri" w:hAnsi="Times New Roman" w:cs="Times New Roman"/>
          <w:color w:val="191919"/>
        </w:rPr>
        <w:t xml:space="preserve">§53410 and </w:t>
      </w:r>
      <w:r w:rsidRPr="00E7683E">
        <w:rPr>
          <w:rFonts w:ascii="Times New Roman" w:eastAsia="Calibri" w:hAnsi="Times New Roman" w:cs="Times New Roman"/>
        </w:rPr>
        <w:t>§53502(b)</w:t>
      </w:r>
      <w:r w:rsidR="00E7683E">
        <w:rPr>
          <w:rStyle w:val="FootnoteReference"/>
          <w:rFonts w:ascii="Times New Roman" w:eastAsia="Calibri" w:hAnsi="Times New Roman" w:cs="Times New Roman"/>
        </w:rPr>
        <w:footnoteReference w:id="13"/>
      </w:r>
      <w:r w:rsidRPr="00E7683E">
        <w:rPr>
          <w:rFonts w:ascii="Times New Roman" w:eastAsia="Calibri" w:hAnsi="Times New Roman" w:cs="Times New Roman"/>
        </w:rPr>
        <w:t>.</w:t>
      </w:r>
    </w:p>
    <w:p w14:paraId="2925C2F7" w14:textId="77777777" w:rsidR="00BD07BF" w:rsidRDefault="00BD07BF" w:rsidP="00BD07BF">
      <w:pPr>
        <w:rPr>
          <w:rFonts w:ascii="Times New Roman" w:eastAsia="Calibri" w:hAnsi="Times New Roman" w:cs="Times New Roman"/>
        </w:rPr>
      </w:pPr>
    </w:p>
    <w:p w14:paraId="28B5340E"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4C6EB5DB" w14:textId="77777777" w:rsidR="00A22D08" w:rsidRPr="008156C9" w:rsidRDefault="00A22D08" w:rsidP="00A22D08">
      <w:pPr>
        <w:rPr>
          <w:rFonts w:ascii="Times New Roman" w:eastAsia="Calibri" w:hAnsi="Times New Roman" w:cs="Times New Roman"/>
        </w:rPr>
      </w:pPr>
    </w:p>
    <w:p w14:paraId="0AC0C062" w14:textId="76C1DE66" w:rsidR="00F25DA6" w:rsidRPr="008156C9" w:rsidRDefault="004F2CDE" w:rsidP="00D21C8F">
      <w:pPr>
        <w:pStyle w:val="Heading2"/>
        <w:jc w:val="left"/>
      </w:pPr>
      <w:bookmarkStart w:id="26" w:name="_Toc481124271"/>
      <w:r w:rsidRPr="008156C9">
        <w:t>10.03</w:t>
      </w:r>
      <w:r w:rsidRPr="008156C9">
        <w:tab/>
        <w:t>S17</w:t>
      </w:r>
      <w:r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26"/>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F6B0855" w14:textId="77777777" w:rsidR="00BD07BF" w:rsidRPr="008156C9" w:rsidRDefault="00BD07BF"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Contact:  Eric Narveson, Evergreen Valley College, Standards and Practices Committee</w:t>
      </w:r>
    </w:p>
    <w:p w14:paraId="56D03CD5" w14:textId="77777777" w:rsidR="00BD07BF" w:rsidRDefault="00BD07BF" w:rsidP="00BD07BF">
      <w:pPr>
        <w:rPr>
          <w:rFonts w:ascii="Times New Roman" w:eastAsia="Calibri" w:hAnsi="Times New Roman" w:cs="Times New Roman"/>
        </w:rPr>
      </w:pPr>
    </w:p>
    <w:p w14:paraId="0DBA8B3A" w14:textId="77777777" w:rsidR="00BD07BF" w:rsidRDefault="00BD07BF" w:rsidP="00BD07BF">
      <w:pPr>
        <w:rPr>
          <w:rFonts w:ascii="Times New Roman" w:eastAsia="Calibri" w:hAnsi="Times New Roman" w:cs="Times New Roman"/>
        </w:rPr>
      </w:pPr>
      <w:r>
        <w:rPr>
          <w:rFonts w:ascii="Times New Roman" w:eastAsia="Calibri" w:hAnsi="Times New Roman" w:cs="Times New Roman"/>
        </w:rPr>
        <w:t>MSC</w:t>
      </w:r>
    </w:p>
    <w:p w14:paraId="436EAA3A" w14:textId="77777777" w:rsidR="006F4F03" w:rsidRPr="008156C9" w:rsidRDefault="006F4F03" w:rsidP="00C25C90">
      <w:pPr>
        <w:rPr>
          <w:rFonts w:ascii="Times New Roman" w:hAnsi="Times New Roman" w:cs="Times New Roman"/>
        </w:rPr>
      </w:pPr>
    </w:p>
    <w:p w14:paraId="0060BB3F" w14:textId="77777777" w:rsidR="00D26C44" w:rsidRDefault="00D26C44">
      <w:pPr>
        <w:rPr>
          <w:rFonts w:ascii="Times New Roman" w:hAnsi="Times New Roman" w:cs="Times New Roman"/>
          <w:b/>
        </w:rPr>
      </w:pPr>
      <w:bookmarkStart w:id="27" w:name="_Toc481124272"/>
      <w:r>
        <w:br w:type="page"/>
      </w:r>
    </w:p>
    <w:p w14:paraId="1D01B08F" w14:textId="18D00BC8" w:rsidR="006F4F03" w:rsidRPr="008156C9" w:rsidRDefault="004F2CDE" w:rsidP="00D21C8F">
      <w:pPr>
        <w:pStyle w:val="Heading2"/>
        <w:jc w:val="left"/>
      </w:pPr>
      <w:r w:rsidRPr="008156C9">
        <w:t>10.04</w:t>
      </w:r>
      <w:r w:rsidRPr="008156C9">
        <w:tab/>
        <w:t>S17</w:t>
      </w:r>
      <w:r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7"/>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554DD297" w14:textId="77777777" w:rsidR="00BD07BF" w:rsidRDefault="00BD07BF" w:rsidP="006F4F03">
      <w:pPr>
        <w:rPr>
          <w:rFonts w:ascii="Times New Roman" w:eastAsia="Calibri" w:hAnsi="Times New Roman" w:cs="Times New Roman"/>
        </w:rPr>
      </w:pPr>
    </w:p>
    <w:p w14:paraId="03A7F218" w14:textId="487BED5D" w:rsidR="006F4F03" w:rsidRDefault="00BD07BF" w:rsidP="006F4F03">
      <w:pPr>
        <w:rPr>
          <w:rFonts w:ascii="Times New Roman" w:eastAsia="Calibri" w:hAnsi="Times New Roman" w:cs="Times New Roman"/>
        </w:rPr>
      </w:pPr>
      <w:r>
        <w:rPr>
          <w:rFonts w:ascii="Times New Roman" w:eastAsia="Calibri" w:hAnsi="Times New Roman" w:cs="Times New Roman"/>
        </w:rPr>
        <w:t>MSC</w:t>
      </w:r>
    </w:p>
    <w:p w14:paraId="2594C179" w14:textId="77777777" w:rsidR="00BD07BF" w:rsidRPr="008156C9" w:rsidRDefault="00BD07BF" w:rsidP="006F4F03">
      <w:pPr>
        <w:rPr>
          <w:rFonts w:ascii="Times New Roman" w:eastAsia="Calibri" w:hAnsi="Times New Roman" w:cs="Times New Roman"/>
        </w:rPr>
      </w:pPr>
    </w:p>
    <w:p w14:paraId="6D9BBCD4" w14:textId="4D32BC7B" w:rsidR="006F4F03" w:rsidRPr="008156C9" w:rsidRDefault="00194A42" w:rsidP="005F155D">
      <w:pPr>
        <w:pStyle w:val="Heading2"/>
      </w:pPr>
      <w:bookmarkStart w:id="28" w:name="_Toc481124273"/>
      <w:r w:rsidRPr="008156C9">
        <w:t>10.05</w:t>
      </w:r>
      <w:r w:rsidR="005F155D" w:rsidRPr="008156C9">
        <w:tab/>
        <w:t>S17</w:t>
      </w:r>
      <w:r w:rsidR="005F155D" w:rsidRPr="008156C9">
        <w:tab/>
      </w:r>
      <w:r w:rsidR="006F4F03" w:rsidRPr="008156C9">
        <w:t>Equivalency Resources for Local Senates</w:t>
      </w:r>
      <w:bookmarkEnd w:id="28"/>
    </w:p>
    <w:p w14:paraId="0AA8065B" w14:textId="6BCDB4B2"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w:t>
      </w:r>
      <w:r w:rsidR="00584215">
        <w:rPr>
          <w:rFonts w:ascii="Times New Roman" w:eastAsia="Calibri" w:hAnsi="Times New Roman" w:cs="Times New Roman"/>
        </w:rPr>
        <w:t>exemplify</w:t>
      </w:r>
      <w:r w:rsidR="00584215" w:rsidRPr="008156C9">
        <w:rPr>
          <w:rFonts w:ascii="Times New Roman" w:eastAsia="Calibri" w:hAnsi="Times New Roman" w:cs="Times New Roman"/>
        </w:rPr>
        <w:t xml:space="preserve"> </w:t>
      </w:r>
      <w:r w:rsidRPr="008156C9">
        <w:rPr>
          <w:rFonts w:ascii="Times New Roman" w:eastAsia="Calibri" w:hAnsi="Times New Roman" w:cs="Times New Roman"/>
        </w:rPr>
        <w:t xml:space="preserve">what it means to be an educated person through the attainment of depth and breadth of knowledge and experience </w:t>
      </w:r>
      <w:r w:rsidR="00D8656E">
        <w:rPr>
          <w:rFonts w:ascii="Times New Roman" w:eastAsia="Calibri" w:hAnsi="Times New Roman" w:cs="Times New Roman"/>
        </w:rPr>
        <w:t xml:space="preserve">that is </w:t>
      </w:r>
      <w:r w:rsidRPr="008156C9">
        <w:rPr>
          <w:rFonts w:ascii="Times New Roman" w:eastAsia="Calibri" w:hAnsi="Times New Roman" w:cs="Times New Roman"/>
        </w:rPr>
        <w:t xml:space="preserve">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5E9FD779"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 xml:space="preserve">but with little or no formal academic preparation are equivalent to the minimum qualifications, particularly in the </w:t>
      </w:r>
      <w:r w:rsidR="00250515">
        <w:rPr>
          <w:rFonts w:ascii="Times New Roman" w:eastAsia="Calibri" w:hAnsi="Times New Roman" w:cs="Times New Roman"/>
        </w:rPr>
        <w:t>career technical education</w:t>
      </w:r>
      <w:r w:rsidR="00250515" w:rsidRPr="008156C9">
        <w:rPr>
          <w:rFonts w:ascii="Times New Roman" w:eastAsia="Calibri" w:hAnsi="Times New Roman" w:cs="Times New Roman"/>
        </w:rPr>
        <w:t xml:space="preserve"> </w:t>
      </w:r>
      <w:r w:rsidRPr="008156C9">
        <w:rPr>
          <w:rFonts w:ascii="Times New Roman" w:eastAsia="Calibri" w:hAnsi="Times New Roman" w:cs="Times New Roman"/>
        </w:rPr>
        <w:t>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7593F30F" w14:textId="77777777" w:rsidR="00D26C44"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61D49D55" w14:textId="47E08D3A" w:rsidR="00BD07BF" w:rsidRDefault="00BD07BF" w:rsidP="006F4F03">
      <w:pPr>
        <w:rPr>
          <w:rFonts w:ascii="Times New Roman" w:eastAsia="Calibri" w:hAnsi="Times New Roman" w:cs="Times New Roman"/>
        </w:rPr>
      </w:pPr>
      <w:r>
        <w:rPr>
          <w:rFonts w:ascii="Times New Roman" w:eastAsia="Calibri" w:hAnsi="Times New Roman" w:cs="Times New Roman"/>
        </w:rPr>
        <w:t>MSC</w:t>
      </w:r>
    </w:p>
    <w:p w14:paraId="4DB0AB06" w14:textId="77777777" w:rsidR="00BE46F4" w:rsidRDefault="00BE46F4" w:rsidP="006F4F03">
      <w:pPr>
        <w:rPr>
          <w:rFonts w:ascii="Times New Roman" w:eastAsia="Calibri" w:hAnsi="Times New Roman" w:cs="Times New Roman"/>
        </w:rPr>
      </w:pPr>
    </w:p>
    <w:p w14:paraId="06B91ADE" w14:textId="54C7E588" w:rsidR="00346321" w:rsidRDefault="00BE46F4" w:rsidP="00346321">
      <w:pPr>
        <w:pStyle w:val="Heading2"/>
        <w:ind w:left="1440" w:hanging="1440"/>
      </w:pPr>
      <w:bookmarkStart w:id="29" w:name="_Toc481124274"/>
      <w:r w:rsidRPr="00BE46F4">
        <w:t>10.06</w:t>
      </w:r>
      <w:r w:rsidR="0058632D">
        <w:tab/>
        <w:t>S17</w:t>
      </w:r>
      <w:r w:rsidR="0058632D">
        <w:tab/>
      </w:r>
      <w:r w:rsidRPr="00BE46F4">
        <w:t>Inclusion of Apprenticeship Faculty Minimum Qualifications in the</w:t>
      </w:r>
      <w:bookmarkEnd w:id="29"/>
      <w:r w:rsidRPr="00BE46F4">
        <w:t xml:space="preserve"> </w:t>
      </w:r>
    </w:p>
    <w:p w14:paraId="7C1FD8E2" w14:textId="26D5D878" w:rsidR="00BE46F4" w:rsidRPr="00BE46F4" w:rsidRDefault="00BE46F4" w:rsidP="00346321">
      <w:pPr>
        <w:pStyle w:val="Heading2"/>
        <w:ind w:left="1440" w:firstLine="720"/>
      </w:pPr>
      <w:bookmarkStart w:id="30" w:name="_Toc481124275"/>
      <w:r w:rsidRPr="00BE46F4">
        <w:t>Disciplines List</w:t>
      </w:r>
      <w:bookmarkEnd w:id="30"/>
    </w:p>
    <w:p w14:paraId="6CD04884" w14:textId="49029294"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 xml:space="preserve">Whereas, “Placing courses within disciplines” is identified within Title 5 </w:t>
      </w:r>
      <w:r w:rsidR="00250515">
        <w:rPr>
          <w:rFonts w:ascii="Times New Roman" w:eastAsia="Calibri" w:hAnsi="Times New Roman" w:cs="Times New Roman"/>
        </w:rPr>
        <w:t>§</w:t>
      </w:r>
      <w:r w:rsidRPr="00BE46F4">
        <w:rPr>
          <w:rFonts w:ascii="Times New Roman" w:eastAsia="Calibri" w:hAnsi="Times New Roman" w:cs="Times New Roman"/>
        </w:rPr>
        <w:t xml:space="preserve"> 53200(c)</w:t>
      </w:r>
      <w:r w:rsidR="00250515">
        <w:rPr>
          <w:rFonts w:ascii="Times New Roman" w:eastAsia="Calibri" w:hAnsi="Times New Roman" w:cs="Times New Roman"/>
        </w:rPr>
        <w:t>(1)</w:t>
      </w:r>
      <w:r w:rsidRPr="00BE46F4">
        <w:rPr>
          <w:rFonts w:ascii="Times New Roman" w:eastAsia="Calibri" w:hAnsi="Times New Roman" w:cs="Times New Roman"/>
        </w:rPr>
        <w:t xml:space="preserve"> as an academic and professional matter under the purview of local senates, and no exception regarding the placement of apprenticeship courses within disciplines is cited in statute or regulation;</w:t>
      </w:r>
    </w:p>
    <w:p w14:paraId="0D7AD7E2" w14:textId="77777777" w:rsidR="00BE46F4" w:rsidRPr="00BE46F4" w:rsidRDefault="00BE46F4" w:rsidP="00BE46F4">
      <w:pPr>
        <w:rPr>
          <w:rFonts w:ascii="Times New Roman" w:eastAsia="Calibri" w:hAnsi="Times New Roman" w:cs="Times New Roman"/>
        </w:rPr>
      </w:pPr>
    </w:p>
    <w:p w14:paraId="218F9200" w14:textId="74608AC4" w:rsidR="007026DF" w:rsidRPr="00622F11" w:rsidRDefault="00BE46F4" w:rsidP="007026DF">
      <w:pPr>
        <w:rPr>
          <w:rFonts w:ascii="Times New Roman" w:eastAsia="Calibri" w:hAnsi="Times New Roman" w:cs="Times New Roman"/>
          <w:i/>
        </w:rPr>
      </w:pPr>
      <w:r w:rsidRPr="00BE46F4">
        <w:rPr>
          <w:rFonts w:ascii="Times New Roman" w:eastAsia="Calibri" w:hAnsi="Times New Roman" w:cs="Times New Roman"/>
        </w:rPr>
        <w:t xml:space="preserve">Whereas, Local senates are responsible for identifying and recommending to local governing boards the appropriate minimum qualifications to teach courses by assigning all courses to </w:t>
      </w:r>
      <w:r w:rsidRPr="00622F11">
        <w:rPr>
          <w:rFonts w:ascii="Times New Roman" w:eastAsia="Calibri" w:hAnsi="Times New Roman" w:cs="Times New Roman"/>
        </w:rPr>
        <w:t xml:space="preserve">disciplines specified in the </w:t>
      </w:r>
      <w:r w:rsidR="007026DF" w:rsidRPr="00622F11">
        <w:rPr>
          <w:rFonts w:ascii="Times New Roman" w:eastAsia="Calibri" w:hAnsi="Times New Roman" w:cs="Times New Roman"/>
          <w:i/>
        </w:rPr>
        <w:t>Minimum Qualifications for Faculty and Administrators in</w:t>
      </w:r>
    </w:p>
    <w:p w14:paraId="3CB8AA2E" w14:textId="2C582C78" w:rsidR="00BE46F4" w:rsidRPr="00BE46F4" w:rsidRDefault="007026DF" w:rsidP="007026DF">
      <w:pPr>
        <w:rPr>
          <w:rFonts w:ascii="Times New Roman" w:eastAsia="Calibri" w:hAnsi="Times New Roman" w:cs="Times New Roman"/>
        </w:rPr>
      </w:pPr>
      <w:r w:rsidRPr="00622F11">
        <w:rPr>
          <w:rFonts w:ascii="Times New Roman" w:eastAsia="Calibri" w:hAnsi="Times New Roman" w:cs="Times New Roman"/>
          <w:i/>
        </w:rPr>
        <w:t xml:space="preserve">California Community Colleges </w:t>
      </w:r>
      <w:r w:rsidRPr="00622F11">
        <w:rPr>
          <w:rFonts w:ascii="Times New Roman" w:eastAsia="Calibri" w:hAnsi="Times New Roman" w:cs="Times New Roman"/>
        </w:rPr>
        <w:t xml:space="preserve">handbook, also known as the </w:t>
      </w:r>
      <w:r w:rsidR="00BE46F4" w:rsidRPr="00622F11">
        <w:rPr>
          <w:rFonts w:ascii="Times New Roman" w:eastAsia="Calibri" w:hAnsi="Times New Roman" w:cs="Times New Roman"/>
        </w:rPr>
        <w:t>Disciplines List;</w:t>
      </w:r>
      <w:r w:rsidR="00BE46F4" w:rsidRPr="00BE46F4">
        <w:rPr>
          <w:rFonts w:ascii="Times New Roman" w:eastAsia="Calibri" w:hAnsi="Times New Roman" w:cs="Times New Roman"/>
        </w:rPr>
        <w:t xml:space="preserve"> </w:t>
      </w:r>
    </w:p>
    <w:p w14:paraId="13657F94" w14:textId="77777777" w:rsidR="00BE46F4" w:rsidRPr="00BE46F4" w:rsidRDefault="00BE46F4" w:rsidP="00BE46F4">
      <w:pPr>
        <w:rPr>
          <w:rFonts w:ascii="Times New Roman" w:eastAsia="Calibri" w:hAnsi="Times New Roman" w:cs="Times New Roman"/>
        </w:rPr>
      </w:pPr>
    </w:p>
    <w:p w14:paraId="37DC1494"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Whereas, The Disciplines List does not include apprenticeship, nor does it specify the disciplines for which the apprenticeship minimum qualifications may apply and under which conditions they may be used, which presents difficulties for local senates in their considerations of appropriate placement of apprenticeship courses within disciplines; and</w:t>
      </w:r>
    </w:p>
    <w:p w14:paraId="110E3401" w14:textId="77777777" w:rsidR="00BE46F4" w:rsidRPr="00BE46F4" w:rsidRDefault="00BE46F4" w:rsidP="00BE46F4">
      <w:pPr>
        <w:rPr>
          <w:rFonts w:ascii="Times New Roman" w:eastAsia="Calibri" w:hAnsi="Times New Roman" w:cs="Times New Roman"/>
        </w:rPr>
      </w:pPr>
    </w:p>
    <w:p w14:paraId="68EDD3B7"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Whereas, The adoption of resolution 10.03 S10 established Academic Senate support for including all faculty minimum qualifications in the Disciplines List, yet the apprenticeship faculty minimum qualifications are the only faculty minimum qualifications not included in the Disciplines List;</w:t>
      </w:r>
    </w:p>
    <w:p w14:paraId="06E00D05" w14:textId="77777777" w:rsidR="00BE46F4" w:rsidRPr="00BE46F4" w:rsidRDefault="00BE46F4" w:rsidP="00BE46F4">
      <w:pPr>
        <w:rPr>
          <w:rFonts w:ascii="Times New Roman" w:eastAsia="Calibri" w:hAnsi="Times New Roman" w:cs="Times New Roman"/>
        </w:rPr>
      </w:pPr>
    </w:p>
    <w:p w14:paraId="5C601DC1" w14:textId="409B20F3" w:rsidR="00BE46F4" w:rsidRPr="00B53072" w:rsidRDefault="00BE46F4" w:rsidP="00B53072">
      <w:pPr>
        <w:rPr>
          <w:rFonts w:ascii="Times New Roman" w:eastAsia="Calibri" w:hAnsi="Times New Roman" w:cs="Times New Roman"/>
          <w:i/>
        </w:rPr>
      </w:pPr>
      <w:r w:rsidRPr="00BE46F4">
        <w:rPr>
          <w:rFonts w:ascii="Times New Roman" w:eastAsia="Calibri" w:hAnsi="Times New Roman" w:cs="Times New Roman"/>
        </w:rPr>
        <w:t xml:space="preserve">Resolved, That the Academic Senate for California Community Colleges work with the Chancellor’s Office and appropriate discipline faculty, including apprenticeship faculty, to </w:t>
      </w:r>
      <w:r w:rsidRPr="00622F11">
        <w:rPr>
          <w:rFonts w:ascii="Times New Roman" w:eastAsia="Calibri" w:hAnsi="Times New Roman" w:cs="Times New Roman"/>
        </w:rPr>
        <w:t xml:space="preserve">identify the most appropriate means for including the apprenticeship minimum qualifications into the </w:t>
      </w:r>
      <w:r w:rsidR="00B53072" w:rsidRPr="00622F11">
        <w:rPr>
          <w:rFonts w:ascii="Times New Roman" w:eastAsia="Calibri" w:hAnsi="Times New Roman" w:cs="Times New Roman"/>
          <w:i/>
        </w:rPr>
        <w:t xml:space="preserve">Minimum Qualifications for Faculty and Administrators in California Community Colleges </w:t>
      </w:r>
      <w:r w:rsidR="00B53072" w:rsidRPr="00622F11">
        <w:rPr>
          <w:rFonts w:ascii="Times New Roman" w:eastAsia="Calibri" w:hAnsi="Times New Roman" w:cs="Times New Roman"/>
        </w:rPr>
        <w:t xml:space="preserve">handbook, also known as the </w:t>
      </w:r>
      <w:r w:rsidRPr="00622F11">
        <w:rPr>
          <w:rFonts w:ascii="Times New Roman" w:eastAsia="Calibri" w:hAnsi="Times New Roman" w:cs="Times New Roman"/>
        </w:rPr>
        <w:t>Disciplines List</w:t>
      </w:r>
      <w:r w:rsidR="00B53072" w:rsidRPr="00622F11">
        <w:rPr>
          <w:rFonts w:ascii="Times New Roman" w:eastAsia="Calibri" w:hAnsi="Times New Roman" w:cs="Times New Roman"/>
        </w:rPr>
        <w:t>,</w:t>
      </w:r>
      <w:r w:rsidR="00622F11" w:rsidRPr="00622F11">
        <w:rPr>
          <w:rFonts w:ascii="Times New Roman" w:eastAsia="Calibri" w:hAnsi="Times New Roman" w:cs="Times New Roman"/>
        </w:rPr>
        <w:t xml:space="preserve"> and report its findings by S</w:t>
      </w:r>
      <w:r w:rsidRPr="00622F11">
        <w:rPr>
          <w:rFonts w:ascii="Times New Roman" w:eastAsia="Calibri" w:hAnsi="Times New Roman" w:cs="Times New Roman"/>
        </w:rPr>
        <w:t>pring 2018.</w:t>
      </w:r>
    </w:p>
    <w:p w14:paraId="6E626401" w14:textId="77777777" w:rsidR="00BE46F4" w:rsidRPr="00BE46F4" w:rsidRDefault="00BE46F4" w:rsidP="00BE46F4">
      <w:pPr>
        <w:rPr>
          <w:rFonts w:ascii="Times New Roman" w:eastAsia="Calibri" w:hAnsi="Times New Roman" w:cs="Times New Roman"/>
        </w:rPr>
      </w:pPr>
    </w:p>
    <w:p w14:paraId="4FA373F9" w14:textId="77777777" w:rsidR="00BE46F4" w:rsidRDefault="00BE46F4" w:rsidP="00BE46F4">
      <w:pPr>
        <w:rPr>
          <w:rFonts w:ascii="Times New Roman" w:eastAsia="Calibri" w:hAnsi="Times New Roman" w:cs="Times New Roman"/>
        </w:rPr>
      </w:pPr>
      <w:r w:rsidRPr="00BE46F4">
        <w:rPr>
          <w:rFonts w:ascii="Times New Roman" w:eastAsia="Calibri" w:hAnsi="Times New Roman" w:cs="Times New Roman"/>
        </w:rPr>
        <w:t>Contact: John Freitas, Los Angeles City College</w:t>
      </w:r>
    </w:p>
    <w:p w14:paraId="2C285527" w14:textId="77777777" w:rsidR="00BD07BF" w:rsidRDefault="00BD07BF" w:rsidP="00BE46F4">
      <w:pPr>
        <w:rPr>
          <w:rFonts w:ascii="Times New Roman" w:eastAsia="Calibri" w:hAnsi="Times New Roman" w:cs="Times New Roman"/>
        </w:rPr>
      </w:pPr>
    </w:p>
    <w:p w14:paraId="225788D2" w14:textId="132896FD" w:rsidR="00BD07BF" w:rsidRPr="00BE46F4" w:rsidRDefault="00BD07BF" w:rsidP="00BE46F4">
      <w:pPr>
        <w:rPr>
          <w:rFonts w:ascii="Times New Roman" w:eastAsia="Calibri" w:hAnsi="Times New Roman" w:cs="Times New Roman"/>
        </w:rPr>
      </w:pPr>
      <w:r>
        <w:rPr>
          <w:rFonts w:ascii="Times New Roman" w:eastAsia="Calibri" w:hAnsi="Times New Roman" w:cs="Times New Roman"/>
        </w:rPr>
        <w:t>MSC</w:t>
      </w:r>
    </w:p>
    <w:p w14:paraId="0D9DDC79" w14:textId="77777777" w:rsidR="00BE46F4" w:rsidRPr="008156C9" w:rsidRDefault="00BE46F4" w:rsidP="006F4F03">
      <w:pPr>
        <w:rPr>
          <w:rFonts w:ascii="Times New Roman" w:eastAsia="Calibri" w:hAnsi="Times New Roman" w:cs="Times New Roman"/>
        </w:rPr>
      </w:pPr>
    </w:p>
    <w:p w14:paraId="3BB82D8A" w14:textId="0D9E08B6" w:rsidR="002E0719" w:rsidRPr="008156C9" w:rsidRDefault="002E0719" w:rsidP="002E0719">
      <w:pPr>
        <w:pStyle w:val="Heading1"/>
      </w:pPr>
      <w:bookmarkStart w:id="31" w:name="_Toc481124276"/>
      <w:r w:rsidRPr="008156C9">
        <w:t>11.0</w:t>
      </w:r>
      <w:r w:rsidRPr="008156C9">
        <w:tab/>
        <w:t>TECHNOLOGY</w:t>
      </w:r>
      <w:bookmarkEnd w:id="31"/>
    </w:p>
    <w:p w14:paraId="23B7E0F9" w14:textId="77D681BA" w:rsidR="002E0719" w:rsidRPr="008156C9" w:rsidRDefault="002E0719" w:rsidP="002E0719">
      <w:pPr>
        <w:pStyle w:val="Heading2"/>
      </w:pPr>
      <w:bookmarkStart w:id="32" w:name="_Toc481124277"/>
      <w:r w:rsidRPr="008156C9">
        <w:t>11.0</w:t>
      </w:r>
      <w:r w:rsidR="004D4637" w:rsidRPr="008156C9">
        <w:t>1</w:t>
      </w:r>
      <w:r w:rsidRPr="008156C9">
        <w:tab/>
        <w:t>S17</w:t>
      </w:r>
      <w:r w:rsidRPr="008156C9">
        <w:tab/>
        <w:t>Using Savings from Adopting Canvas</w:t>
      </w:r>
      <w:bookmarkEnd w:id="32"/>
    </w:p>
    <w:p w14:paraId="603E8221" w14:textId="02BE0924"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26187C29" w14:textId="77BE19D4" w:rsidR="00076F23" w:rsidRPr="00076F23" w:rsidRDefault="00076F23" w:rsidP="00076F23">
      <w:pPr>
        <w:rPr>
          <w:rFonts w:ascii="Times New Roman" w:eastAsia="Calibri" w:hAnsi="Times New Roman" w:cs="Times New Roman"/>
          <w:strike/>
        </w:rPr>
      </w:pPr>
      <w:r w:rsidRPr="00076F23">
        <w:rPr>
          <w:rFonts w:ascii="Times New Roman" w:eastAsia="Calibri" w:hAnsi="Times New Roman" w:cs="Times New Roman"/>
        </w:rPr>
        <w:t>Whereas, The Online Education Initiat</w:t>
      </w:r>
      <w:r w:rsidR="00F001D9">
        <w:rPr>
          <w:rFonts w:ascii="Times New Roman" w:eastAsia="Calibri" w:hAnsi="Times New Roman" w:cs="Times New Roman"/>
        </w:rPr>
        <w:t>ive (OEI) has adopted a CCMS</w:t>
      </w:r>
      <w:r w:rsidRPr="00076F23">
        <w:rPr>
          <w:rFonts w:ascii="Times New Roman" w:eastAsia="Calibri" w:hAnsi="Times New Roman" w:cs="Times New Roman"/>
        </w:rPr>
        <w:t xml:space="preserve"> and funded the full cost of Canvas for all distance education and all face-to-face courses offered by colleges choosing to adopt Canvas locally as their sole course management system (CMS); </w:t>
      </w:r>
    </w:p>
    <w:p w14:paraId="389728FC" w14:textId="77777777" w:rsidR="002E0719" w:rsidRPr="008156C9" w:rsidRDefault="002E0719" w:rsidP="002E0719">
      <w:pPr>
        <w:rPr>
          <w:rFonts w:ascii="Times New Roman" w:hAnsi="Times New Roman" w:cs="Times New Roman"/>
        </w:rPr>
      </w:pPr>
    </w:p>
    <w:p w14:paraId="1A0C1787" w14:textId="01C295D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January 2017 budget proposal included $8 million annually and ongoing to fund Canvas as the CMS for the entir</w:t>
      </w:r>
      <w:r w:rsidR="00DB74F9">
        <w:rPr>
          <w:rFonts w:ascii="Times New Roman" w:hAnsi="Times New Roman" w:cs="Times New Roman"/>
        </w:rPr>
        <w:t>e California Community College S</w:t>
      </w:r>
      <w:r w:rsidRPr="008156C9">
        <w:rPr>
          <w:rFonts w:ascii="Times New Roman" w:hAnsi="Times New Roman" w:cs="Times New Roman"/>
        </w:rPr>
        <w:t xml:space="preserve">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072EBF8" w14:textId="373FEB52" w:rsidR="002E0719" w:rsidRDefault="00076F23" w:rsidP="002E0719">
      <w:pPr>
        <w:rPr>
          <w:rFonts w:ascii="Times New Roman" w:hAnsi="Times New Roman" w:cs="Times New Roman"/>
        </w:rPr>
      </w:pPr>
      <w:r w:rsidRPr="00076F23">
        <w:rPr>
          <w:rFonts w:ascii="Times New Roman" w:hAnsi="Times New Roman" w:cs="Times New Roman"/>
        </w:rPr>
        <w:t>Resolved, That the Academic Senate for California Community Colleges strongly urge local senates to advocate to their administration that monetary savings resulting directly from the adoption of Canvas be utilized to fund faculty professional development and other support, as well as the ongoing maintenance, improvement, and necessary technology infrastructure, including personnel, for quality distance education programs.</w:t>
      </w:r>
    </w:p>
    <w:p w14:paraId="57EC696A" w14:textId="77777777" w:rsidR="00076F23" w:rsidRPr="008156C9" w:rsidRDefault="00076F23" w:rsidP="002E0719">
      <w:pPr>
        <w:rPr>
          <w:rFonts w:ascii="Times New Roman" w:hAnsi="Times New Roman" w:cs="Times New Roman"/>
        </w:rPr>
      </w:pPr>
    </w:p>
    <w:p w14:paraId="73D34256" w14:textId="705B5A1A" w:rsidR="002E071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1C6B725" w14:textId="77777777" w:rsidR="00BD07BF" w:rsidRDefault="00BD07BF" w:rsidP="00BD07BF">
      <w:pPr>
        <w:rPr>
          <w:rFonts w:ascii="Times New Roman" w:hAnsi="Times New Roman" w:cs="Times New Roman"/>
        </w:rPr>
      </w:pPr>
    </w:p>
    <w:p w14:paraId="6F6CFAA7" w14:textId="77777777" w:rsidR="00BD07BF" w:rsidRDefault="00BD07BF" w:rsidP="00BD07BF">
      <w:pPr>
        <w:rPr>
          <w:rFonts w:ascii="Times New Roman" w:hAnsi="Times New Roman" w:cs="Times New Roman"/>
        </w:rPr>
      </w:pPr>
      <w:r>
        <w:rPr>
          <w:rFonts w:ascii="Times New Roman" w:hAnsi="Times New Roman" w:cs="Times New Roman"/>
        </w:rPr>
        <w:t>MSC</w:t>
      </w:r>
    </w:p>
    <w:p w14:paraId="7CE95DF7" w14:textId="77777777" w:rsidR="00BA7242" w:rsidRPr="008156C9" w:rsidRDefault="00BA7242" w:rsidP="002E0719">
      <w:pPr>
        <w:rPr>
          <w:rFonts w:ascii="Times New Roman" w:hAnsi="Times New Roman" w:cs="Times New Roman"/>
        </w:rPr>
      </w:pPr>
    </w:p>
    <w:p w14:paraId="41EDB6D3" w14:textId="620300C9" w:rsidR="00F81CF8" w:rsidRPr="008156C9" w:rsidRDefault="003F5C79" w:rsidP="00C571A1">
      <w:pPr>
        <w:pStyle w:val="Heading2"/>
      </w:pPr>
      <w:bookmarkStart w:id="33" w:name="_Toc481124278"/>
      <w:r w:rsidRPr="008156C9">
        <w:t>11.02</w:t>
      </w:r>
      <w:r w:rsidRPr="008156C9">
        <w:tab/>
        <w:t>S17</w:t>
      </w:r>
      <w:r w:rsidRPr="008156C9">
        <w:tab/>
        <w:t>Expansion of the Online Course Exchange</w:t>
      </w:r>
      <w:bookmarkEnd w:id="33"/>
    </w:p>
    <w:p w14:paraId="578BA3D4" w14:textId="4F716798"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 xml:space="preserve">Online Education Initiative to expand access to online education in the California Community College System and allocated $16.9 million for that purpose, and furthermore the Chancellor’s Office established the California Community College Online Education Initiative </w:t>
      </w:r>
      <w:r w:rsidR="00B757C3">
        <w:rPr>
          <w:rFonts w:ascii="Times New Roman" w:hAnsi="Times New Roman" w:cs="Times New Roman"/>
        </w:rPr>
        <w:t xml:space="preserve">(OEI) </w:t>
      </w:r>
      <w:r w:rsidRPr="008156C9">
        <w:rPr>
          <w:rFonts w:ascii="Times New Roman" w:hAnsi="Times New Roman" w:cs="Times New Roman"/>
        </w:rPr>
        <w:t>to realize this legislation through the creatio</w:t>
      </w:r>
      <w:r w:rsidR="00084A51">
        <w:rPr>
          <w:rFonts w:ascii="Times New Roman" w:hAnsi="Times New Roman" w:cs="Times New Roman"/>
        </w:rPr>
        <w:t xml:space="preserve">n of the </w:t>
      </w:r>
      <w:r w:rsidR="00C956B6">
        <w:rPr>
          <w:rFonts w:ascii="Times New Roman" w:hAnsi="Times New Roman" w:cs="Times New Roman"/>
        </w:rPr>
        <w:t xml:space="preserve">OEI </w:t>
      </w:r>
      <w:r w:rsidR="00084A51">
        <w:rPr>
          <w:rFonts w:ascii="Times New Roman" w:hAnsi="Times New Roman" w:cs="Times New Roman"/>
        </w:rPr>
        <w:t>Online Course Exchange;</w:t>
      </w:r>
    </w:p>
    <w:p w14:paraId="2318DA6D" w14:textId="77777777" w:rsidR="00F81CF8" w:rsidRPr="008156C9" w:rsidRDefault="00F81CF8" w:rsidP="00F81CF8">
      <w:pPr>
        <w:rPr>
          <w:rFonts w:ascii="Times New Roman" w:hAnsi="Times New Roman" w:cs="Times New Roman"/>
        </w:rPr>
      </w:pPr>
    </w:p>
    <w:p w14:paraId="0B805C58" w14:textId="4B89DE1B"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w:t>
      </w:r>
      <w:r w:rsidR="00084A51">
        <w:rPr>
          <w:rFonts w:ascii="Times New Roman" w:hAnsi="Times New Roman" w:cs="Times New Roman"/>
        </w:rPr>
        <w:t>OEI Course Exchange</w:t>
      </w:r>
      <w:r w:rsidRPr="008156C9">
        <w:rPr>
          <w:rFonts w:ascii="Times New Roman" w:hAnsi="Times New Roman" w:cs="Times New Roman"/>
        </w:rPr>
        <w:t xml:space="preserv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0AD95501" w14:textId="33B65BB8" w:rsidR="00F81CF8" w:rsidRDefault="00F001D9" w:rsidP="00F81CF8">
      <w:pPr>
        <w:rPr>
          <w:rFonts w:ascii="Times New Roman" w:hAnsi="Times New Roman" w:cs="Times New Roman"/>
        </w:rPr>
      </w:pPr>
      <w:r w:rsidRPr="00F001D9">
        <w:rPr>
          <w:rFonts w:ascii="Times New Roman" w:hAnsi="Times New Roman" w:cs="Times New Roman"/>
        </w:rPr>
        <w:t>Whereas, Since OEI is at a point of expansion from pilot to broader implementation, it is important that efforts to expand the courses offered and colleges participating in the OEI Course Exchange continue to emphasize high standards for course quality and instructional integrity and that practices and policies focus on increasing student access and success across the system; and</w:t>
      </w:r>
    </w:p>
    <w:p w14:paraId="5A48A7F3" w14:textId="77777777" w:rsidR="00F001D9" w:rsidRPr="008156C9" w:rsidRDefault="00F001D9"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Default="00F81CF8" w:rsidP="00F81CF8">
      <w:pPr>
        <w:rPr>
          <w:rFonts w:ascii="Times New Roman" w:hAnsi="Times New Roman" w:cs="Times New Roman"/>
          <w:color w:val="574C45"/>
        </w:rPr>
      </w:pPr>
    </w:p>
    <w:p w14:paraId="340B22B1" w14:textId="75E972D7" w:rsidR="00F001D9" w:rsidRPr="00F001D9" w:rsidRDefault="00F001D9" w:rsidP="00F001D9">
      <w:pPr>
        <w:rPr>
          <w:rFonts w:ascii="Times New Roman" w:hAnsi="Times New Roman" w:cs="Times New Roman"/>
        </w:rPr>
      </w:pPr>
      <w:r w:rsidRPr="00F001D9">
        <w:rPr>
          <w:rFonts w:ascii="Times New Roman" w:hAnsi="Times New Roman" w:cs="Times New Roman"/>
        </w:rPr>
        <w:t xml:space="preserve">Resolved, That the Academic Senate for California Community Colleges continue to partner with the Online Education Initiative </w:t>
      </w:r>
      <w:r w:rsidR="00C956B6">
        <w:rPr>
          <w:rFonts w:ascii="Times New Roman" w:hAnsi="Times New Roman" w:cs="Times New Roman"/>
        </w:rPr>
        <w:t xml:space="preserve">(OEI) </w:t>
      </w:r>
      <w:r w:rsidRPr="00F001D9">
        <w:rPr>
          <w:rFonts w:ascii="Times New Roman" w:hAnsi="Times New Roman" w:cs="Times New Roman"/>
        </w:rPr>
        <w:t xml:space="preserve">to ensure that faculty primacy in academic and professional matters continues to be exercised within the </w:t>
      </w:r>
      <w:r w:rsidR="00C956B6">
        <w:rPr>
          <w:rFonts w:ascii="Times New Roman" w:hAnsi="Times New Roman" w:cs="Times New Roman"/>
        </w:rPr>
        <w:t>i</w:t>
      </w:r>
      <w:r w:rsidR="00C956B6" w:rsidRPr="00F001D9">
        <w:rPr>
          <w:rFonts w:ascii="Times New Roman" w:hAnsi="Times New Roman" w:cs="Times New Roman"/>
        </w:rPr>
        <w:t>nitiative</w:t>
      </w:r>
      <w:r w:rsidRPr="00F001D9">
        <w:rPr>
          <w:rFonts w:ascii="Times New Roman" w:hAnsi="Times New Roman" w:cs="Times New Roman"/>
        </w:rPr>
        <w:t>, including consultation with the OEI Steering Committee with input from the OEI Consortium for any decisions directly impacting courses offered on the OEI Course Exchange;</w:t>
      </w:r>
    </w:p>
    <w:p w14:paraId="530CFB22" w14:textId="77777777" w:rsidR="00F001D9" w:rsidRPr="008156C9" w:rsidRDefault="00F001D9" w:rsidP="00F81CF8">
      <w:pPr>
        <w:rPr>
          <w:rFonts w:ascii="Times New Roman" w:hAnsi="Times New Roman" w:cs="Times New Roman"/>
          <w:color w:val="574C45"/>
        </w:rPr>
      </w:pPr>
    </w:p>
    <w:p w14:paraId="483481AE" w14:textId="7BF26C06"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w:t>
      </w:r>
      <w:r w:rsidR="00BE566A">
        <w:rPr>
          <w:rFonts w:ascii="Times New Roman" w:hAnsi="Times New Roman" w:cs="Times New Roman"/>
        </w:rPr>
        <w:t xml:space="preserve">OEI Course </w:t>
      </w:r>
      <w:r w:rsidR="00BE566A" w:rsidRPr="008156C9">
        <w:rPr>
          <w:rFonts w:ascii="Times New Roman" w:hAnsi="Times New Roman" w:cs="Times New Roman"/>
        </w:rPr>
        <w:t>Exchange</w:t>
      </w:r>
      <w:r w:rsidRPr="008156C9">
        <w:rPr>
          <w:rFonts w:ascii="Times New Roman" w:hAnsi="Times New Roman" w:cs="Times New Roman"/>
        </w:rPr>
        <w:t xml:space="preserv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r w:rsidR="00F001D9">
        <w:rPr>
          <w:rFonts w:ascii="Times New Roman" w:hAnsi="Times New Roman" w:cs="Times New Roman"/>
        </w:rPr>
        <w:t xml:space="preserve"> </w:t>
      </w:r>
    </w:p>
    <w:p w14:paraId="215FCCD3" w14:textId="77777777" w:rsidR="00F81CF8" w:rsidRPr="008156C9" w:rsidRDefault="00F81CF8" w:rsidP="00F81CF8">
      <w:pPr>
        <w:rPr>
          <w:rFonts w:ascii="Times New Roman" w:hAnsi="Times New Roman" w:cs="Times New Roman"/>
        </w:rPr>
      </w:pPr>
    </w:p>
    <w:p w14:paraId="7341819B" w14:textId="1680A301"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w:t>
      </w:r>
      <w:r w:rsidR="00084A51">
        <w:rPr>
          <w:rFonts w:ascii="Times New Roman" w:hAnsi="Times New Roman" w:cs="Times New Roman"/>
        </w:rPr>
        <w:t xml:space="preserve">OEI Course </w:t>
      </w:r>
      <w:r w:rsidRPr="008156C9">
        <w:rPr>
          <w:rFonts w:ascii="Times New Roman" w:hAnsi="Times New Roman" w:cs="Times New Roman"/>
        </w:rPr>
        <w:t xml:space="preserve">Exchange are of superior quality, of appropriate rigor, and offered and supported locally prior to being offered on the </w:t>
      </w:r>
      <w:r w:rsidR="00084A51">
        <w:rPr>
          <w:rFonts w:ascii="Times New Roman" w:hAnsi="Times New Roman" w:cs="Times New Roman"/>
        </w:rPr>
        <w:t xml:space="preserve">OEI Course </w:t>
      </w:r>
      <w:r w:rsidR="00F001D9">
        <w:rPr>
          <w:rFonts w:ascii="Times New Roman" w:hAnsi="Times New Roman" w:cs="Times New Roman"/>
        </w:rPr>
        <w:t>Exchange;</w:t>
      </w:r>
      <w:r w:rsidR="00C956B6">
        <w:rPr>
          <w:rFonts w:ascii="Times New Roman" w:hAnsi="Times New Roman" w:cs="Times New Roman"/>
        </w:rPr>
        <w:t xml:space="preserve"> and</w:t>
      </w:r>
    </w:p>
    <w:p w14:paraId="33161809" w14:textId="77777777" w:rsidR="00F81CF8" w:rsidRPr="008156C9" w:rsidRDefault="00F81CF8" w:rsidP="00F81CF8">
      <w:pPr>
        <w:rPr>
          <w:rFonts w:ascii="Times New Roman" w:hAnsi="Times New Roman" w:cs="Times New Roman"/>
        </w:rPr>
      </w:pPr>
    </w:p>
    <w:p w14:paraId="71A4ED81" w14:textId="60D77955"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Online Education Initiative </w:t>
      </w:r>
      <w:r w:rsidR="00F001D9">
        <w:rPr>
          <w:rFonts w:ascii="Times New Roman" w:hAnsi="Times New Roman" w:cs="Times New Roman"/>
        </w:rPr>
        <w:t xml:space="preserve">Management Team </w:t>
      </w:r>
      <w:r w:rsidRPr="008156C9">
        <w:rPr>
          <w:rFonts w:ascii="Times New Roman" w:hAnsi="Times New Roman" w:cs="Times New Roman"/>
        </w:rPr>
        <w:t xml:space="preserve">to </w:t>
      </w:r>
      <w:r w:rsidR="00F001D9">
        <w:rPr>
          <w:rFonts w:ascii="Times New Roman" w:hAnsi="Times New Roman" w:cs="Times New Roman"/>
        </w:rPr>
        <w:t xml:space="preserve">ensure ASCCC-appointed faculty participate in the </w:t>
      </w:r>
      <w:r w:rsidRPr="008156C9">
        <w:rPr>
          <w:rFonts w:ascii="Times New Roman" w:hAnsi="Times New Roman" w:cs="Times New Roman"/>
        </w:rPr>
        <w:t>develop</w:t>
      </w:r>
      <w:r w:rsidR="00F001D9">
        <w:rPr>
          <w:rFonts w:ascii="Times New Roman" w:hAnsi="Times New Roman" w:cs="Times New Roman"/>
        </w:rPr>
        <w:t xml:space="preserve">ment of </w:t>
      </w:r>
      <w:r w:rsidRPr="008156C9">
        <w:rPr>
          <w:rFonts w:ascii="Times New Roman" w:hAnsi="Times New Roman" w:cs="Times New Roman"/>
        </w:rPr>
        <w:t>criteria for managing the c</w:t>
      </w:r>
      <w:r w:rsidR="00F001D9">
        <w:rPr>
          <w:rFonts w:ascii="Times New Roman" w:hAnsi="Times New Roman" w:cs="Times New Roman"/>
        </w:rPr>
        <w:t>ourse offerings</w:t>
      </w:r>
      <w:r w:rsidRPr="008156C9">
        <w:rPr>
          <w:rFonts w:ascii="Times New Roman" w:hAnsi="Times New Roman" w:cs="Times New Roman"/>
        </w:rPr>
        <w:t>.</w:t>
      </w:r>
    </w:p>
    <w:p w14:paraId="7192011E" w14:textId="77777777" w:rsidR="00F001D9" w:rsidRPr="008156C9" w:rsidRDefault="00F001D9" w:rsidP="002E0719">
      <w:pPr>
        <w:rPr>
          <w:rFonts w:ascii="Times New Roman" w:hAnsi="Times New Roman" w:cs="Times New Roman"/>
        </w:rPr>
      </w:pPr>
    </w:p>
    <w:p w14:paraId="467252FF" w14:textId="2BBDDAA8" w:rsidR="00F81CF8"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49559E4D" w14:textId="77777777" w:rsidR="00BD07BF" w:rsidRDefault="00BD07BF" w:rsidP="00BD07BF">
      <w:pPr>
        <w:rPr>
          <w:rFonts w:ascii="Times New Roman" w:hAnsi="Times New Roman" w:cs="Times New Roman"/>
        </w:rPr>
      </w:pPr>
    </w:p>
    <w:p w14:paraId="74A6BFEB" w14:textId="77777777" w:rsidR="00BD07BF" w:rsidRDefault="00BD07BF" w:rsidP="00BD07BF">
      <w:pPr>
        <w:rPr>
          <w:rFonts w:ascii="Times New Roman" w:hAnsi="Times New Roman" w:cs="Times New Roman"/>
        </w:rPr>
      </w:pPr>
      <w:r>
        <w:rPr>
          <w:rFonts w:ascii="Times New Roman" w:hAnsi="Times New Roman" w:cs="Times New Roman"/>
        </w:rPr>
        <w:t>MSC</w:t>
      </w:r>
    </w:p>
    <w:p w14:paraId="6C8ED715" w14:textId="77777777" w:rsidR="002A6199" w:rsidRDefault="002A6199" w:rsidP="002E0719">
      <w:pPr>
        <w:rPr>
          <w:rFonts w:ascii="Times New Roman" w:hAnsi="Times New Roman" w:cs="Times New Roman"/>
        </w:rPr>
      </w:pPr>
    </w:p>
    <w:p w14:paraId="5AFEEACF" w14:textId="7576B142" w:rsidR="000461AB" w:rsidRPr="00985505" w:rsidRDefault="000461AB" w:rsidP="000461AB">
      <w:pPr>
        <w:pStyle w:val="Heading1"/>
      </w:pPr>
      <w:bookmarkStart w:id="34" w:name="_Toc481124279"/>
      <w:r>
        <w:t>12</w:t>
      </w:r>
      <w:r w:rsidRPr="00985505">
        <w:t>.0</w:t>
      </w:r>
      <w:r w:rsidRPr="00985505">
        <w:tab/>
      </w:r>
      <w:r>
        <w:t>FACULTY DEVELOPMENT</w:t>
      </w:r>
      <w:bookmarkEnd w:id="34"/>
    </w:p>
    <w:p w14:paraId="3B024DA7" w14:textId="7F75C7DE" w:rsidR="000461AB" w:rsidRPr="000461AB" w:rsidRDefault="000461AB" w:rsidP="000461AB">
      <w:pPr>
        <w:pStyle w:val="Heading2"/>
      </w:pPr>
      <w:bookmarkStart w:id="35" w:name="_Toc481124280"/>
      <w:r>
        <w:t>12.01</w:t>
      </w:r>
      <w:r>
        <w:tab/>
        <w:t>S17</w:t>
      </w:r>
      <w:r>
        <w:tab/>
      </w:r>
      <w:r w:rsidRPr="000461AB">
        <w:t>Professional Development College Modules on Noncredit</w:t>
      </w:r>
      <w:bookmarkEnd w:id="35"/>
    </w:p>
    <w:p w14:paraId="6269CB92" w14:textId="4E3611A3" w:rsidR="000461AB" w:rsidRDefault="000461AB" w:rsidP="000461AB">
      <w:pPr>
        <w:rPr>
          <w:rFonts w:ascii="Times New Roman" w:hAnsi="Times New Roman" w:cs="Times New Roman"/>
        </w:rPr>
      </w:pPr>
      <w:r w:rsidRPr="000461AB">
        <w:rPr>
          <w:rFonts w:ascii="Times New Roman" w:hAnsi="Times New Roman" w:cs="Times New Roman"/>
        </w:rPr>
        <w:t>Whereas, Resolution 13.02 F15 states, “the recent equalization of Career Development and College Preparation (CDCP) noncredit class apportionment with credit class apportionment, the ongoing funding for student success efforts including Basic Skills, Equity, and Student Success and Support Programs, and the Recommendations of the California Community Colleges Task Force on Workforce, Job Creation, and a Strong Economy (August 14, 2015)  are all resulting in an increased focus on the use of noncredit instruction to improve student success and close equity gaps in basic skills as well as provide additional options for preparation for courses in career and tec</w:t>
      </w:r>
      <w:r w:rsidR="00BD07BF">
        <w:rPr>
          <w:rFonts w:ascii="Times New Roman" w:hAnsi="Times New Roman" w:cs="Times New Roman"/>
        </w:rPr>
        <w:t>hnical education programs;” and</w:t>
      </w:r>
    </w:p>
    <w:p w14:paraId="55A8F7C5" w14:textId="77777777" w:rsidR="00BD07BF" w:rsidRPr="000461AB" w:rsidRDefault="00BD07BF" w:rsidP="000461AB">
      <w:pPr>
        <w:rPr>
          <w:rFonts w:ascii="Times New Roman" w:hAnsi="Times New Roman" w:cs="Times New Roman"/>
        </w:rPr>
      </w:pPr>
    </w:p>
    <w:p w14:paraId="0FB379F5"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 xml:space="preserve">Whereas, The Academic Senate for California Community Colleges has offered noncredit professional development at plenary sessions and other events, but not all faculty are able to attend these events; </w:t>
      </w:r>
    </w:p>
    <w:p w14:paraId="735A5E47" w14:textId="77777777" w:rsidR="000461AB" w:rsidRPr="000461AB" w:rsidRDefault="000461AB" w:rsidP="000461AB">
      <w:pPr>
        <w:rPr>
          <w:rFonts w:ascii="Times New Roman" w:hAnsi="Times New Roman" w:cs="Times New Roman"/>
        </w:rPr>
      </w:pPr>
    </w:p>
    <w:p w14:paraId="6CDFC56C"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Resolved, That the Academic Senate for California Community Colleges design and implement a Professional Development College module that provides training on recent developments affecting noncredit no later than Spring 2018.</w:t>
      </w:r>
    </w:p>
    <w:p w14:paraId="1FA2F183" w14:textId="77777777" w:rsidR="00FD173C" w:rsidRPr="000461AB" w:rsidRDefault="00FD173C" w:rsidP="000461AB">
      <w:pPr>
        <w:rPr>
          <w:rFonts w:ascii="Times New Roman" w:hAnsi="Times New Roman" w:cs="Times New Roman"/>
        </w:rPr>
      </w:pPr>
    </w:p>
    <w:p w14:paraId="732AED92" w14:textId="77777777" w:rsidR="000461AB" w:rsidRDefault="000461AB" w:rsidP="000461AB">
      <w:pPr>
        <w:rPr>
          <w:rFonts w:ascii="Times New Roman" w:hAnsi="Times New Roman" w:cs="Times New Roman"/>
        </w:rPr>
      </w:pPr>
      <w:r w:rsidRPr="000461AB">
        <w:rPr>
          <w:rFonts w:ascii="Times New Roman" w:hAnsi="Times New Roman" w:cs="Times New Roman"/>
        </w:rPr>
        <w:t xml:space="preserve">Contact: Christen Smith, College of The Desert and Richard Weinroth, San Diego Continuing Education, San Diego Continuing Education </w:t>
      </w:r>
    </w:p>
    <w:p w14:paraId="44CA333B" w14:textId="77777777" w:rsidR="00BD07BF" w:rsidRDefault="00BD07BF" w:rsidP="00BD07BF">
      <w:pPr>
        <w:rPr>
          <w:rFonts w:ascii="Times New Roman" w:hAnsi="Times New Roman" w:cs="Times New Roman"/>
        </w:rPr>
      </w:pPr>
    </w:p>
    <w:p w14:paraId="1C1C4A68" w14:textId="77777777" w:rsidR="00BD07BF" w:rsidRDefault="00BD07BF" w:rsidP="00BD07BF">
      <w:pPr>
        <w:rPr>
          <w:rFonts w:ascii="Times New Roman" w:hAnsi="Times New Roman" w:cs="Times New Roman"/>
        </w:rPr>
      </w:pPr>
      <w:r>
        <w:rPr>
          <w:rFonts w:ascii="Times New Roman" w:hAnsi="Times New Roman" w:cs="Times New Roman"/>
        </w:rPr>
        <w:t>MSC</w:t>
      </w:r>
    </w:p>
    <w:p w14:paraId="37F74D6E" w14:textId="77777777" w:rsidR="00FD173C" w:rsidRDefault="00FD173C" w:rsidP="001B0153">
      <w:pPr>
        <w:pStyle w:val="Heading2"/>
        <w:rPr>
          <w:b w:val="0"/>
        </w:rPr>
      </w:pPr>
    </w:p>
    <w:p w14:paraId="2D5E1FC6" w14:textId="7BB46E19" w:rsidR="001B0153" w:rsidRPr="001B0153" w:rsidRDefault="001B0153" w:rsidP="001B0153">
      <w:pPr>
        <w:pStyle w:val="Heading2"/>
      </w:pPr>
      <w:bookmarkStart w:id="36" w:name="_Toc481124281"/>
      <w:r>
        <w:t>12.02</w:t>
      </w:r>
      <w:r>
        <w:tab/>
        <w:t>S17</w:t>
      </w:r>
      <w:r>
        <w:tab/>
      </w:r>
      <w:r w:rsidRPr="001B0153">
        <w:t xml:space="preserve">Support Use of Sabbaticals and Other Professional Development for Open </w:t>
      </w:r>
      <w:r w:rsidR="00C956B6">
        <w:tab/>
      </w:r>
      <w:r w:rsidR="00C956B6">
        <w:tab/>
      </w:r>
      <w:r w:rsidR="00C956B6">
        <w:tab/>
      </w:r>
      <w:r w:rsidRPr="001B0153">
        <w:t>Educational Resources Development</w:t>
      </w:r>
      <w:bookmarkEnd w:id="36"/>
    </w:p>
    <w:p w14:paraId="0EF5C9BF"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Curriculum, including the selection and development of instructional materials, is an area of faculty primacy under Title 5 §53200 and the development of open educational resources (OER) is a worthwhile curriculum-related endeavor that will benefit students;</w:t>
      </w:r>
    </w:p>
    <w:p w14:paraId="06495D90" w14:textId="77777777" w:rsidR="001B0153" w:rsidRPr="001B0153" w:rsidRDefault="001B0153" w:rsidP="001B0153">
      <w:pPr>
        <w:rPr>
          <w:rFonts w:ascii="Times New Roman" w:hAnsi="Times New Roman" w:cs="Times New Roman"/>
        </w:rPr>
      </w:pPr>
    </w:p>
    <w:p w14:paraId="47970121"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 xml:space="preserve">Whereas, Assembly Bill 798 (Bonilla, 2015) encourages the use of OER, and zero-textbook-cost degree efforts are underway that seek to provide an opportunity for students to earn a degree with no expenses associated with instructional materials; </w:t>
      </w:r>
    </w:p>
    <w:p w14:paraId="07132216" w14:textId="77777777" w:rsidR="001B0153" w:rsidRPr="001B0153" w:rsidRDefault="001B0153" w:rsidP="001B0153">
      <w:pPr>
        <w:rPr>
          <w:rFonts w:ascii="Times New Roman" w:hAnsi="Times New Roman" w:cs="Times New Roman"/>
        </w:rPr>
      </w:pPr>
    </w:p>
    <w:p w14:paraId="040F6A55"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Access to and use of textbooks and ancillary materials can facilitate successful course completion by students, and students may postpone or fail to purchase textbooks due to escalating textbook prices and other educational costs, which could impact their success and course completion; and</w:t>
      </w:r>
    </w:p>
    <w:p w14:paraId="5E6EE52A" w14:textId="77777777" w:rsidR="001B0153" w:rsidRPr="001B0153" w:rsidRDefault="001B0153" w:rsidP="001B0153">
      <w:pPr>
        <w:rPr>
          <w:rFonts w:ascii="Times New Roman" w:hAnsi="Times New Roman" w:cs="Times New Roman"/>
        </w:rPr>
      </w:pPr>
    </w:p>
    <w:p w14:paraId="5F5A757D" w14:textId="77777777" w:rsidR="001B0153" w:rsidRPr="001B0153" w:rsidRDefault="001B0153" w:rsidP="001B0153">
      <w:pPr>
        <w:rPr>
          <w:rFonts w:ascii="Times New Roman" w:hAnsi="Times New Roman" w:cs="Times New Roman"/>
          <w:i/>
        </w:rPr>
      </w:pPr>
      <w:r w:rsidRPr="001B0153">
        <w:rPr>
          <w:rFonts w:ascii="Times New Roman" w:hAnsi="Times New Roman" w:cs="Times New Roman"/>
        </w:rPr>
        <w:t xml:space="preserve">Whereas, According to the senate paper </w:t>
      </w:r>
      <w:r w:rsidRPr="001B0153">
        <w:rPr>
          <w:rFonts w:ascii="Times New Roman" w:hAnsi="Times New Roman" w:cs="Times New Roman"/>
          <w:i/>
        </w:rPr>
        <w:t>Sabbaticals: Benefitting Faculty, the Institution, and</w:t>
      </w:r>
    </w:p>
    <w:p w14:paraId="2C5A3891" w14:textId="1E27230F" w:rsidR="001B0153" w:rsidRPr="001B0153" w:rsidRDefault="001B0153" w:rsidP="001B0153">
      <w:pPr>
        <w:rPr>
          <w:rFonts w:ascii="Times New Roman" w:hAnsi="Times New Roman" w:cs="Times New Roman"/>
        </w:rPr>
      </w:pPr>
      <w:r w:rsidRPr="001B0153">
        <w:rPr>
          <w:rFonts w:ascii="Times New Roman" w:hAnsi="Times New Roman" w:cs="Times New Roman"/>
          <w:i/>
        </w:rPr>
        <w:t>Students</w:t>
      </w:r>
      <w:r w:rsidRPr="001B0153">
        <w:rPr>
          <w:rFonts w:ascii="Times New Roman" w:hAnsi="Times New Roman" w:cs="Times New Roman"/>
        </w:rPr>
        <w:t xml:space="preserve"> (2007) major purpose of sabbaticals “…is to provide opportunity for continued professional growth and new, or renewed, intellectual achievement through study, research, writing, and travel;”</w:t>
      </w:r>
    </w:p>
    <w:p w14:paraId="1C38EBB1" w14:textId="77777777" w:rsidR="001B0153" w:rsidRPr="001B0153" w:rsidRDefault="001B0153" w:rsidP="001B0153">
      <w:pPr>
        <w:rPr>
          <w:rFonts w:ascii="Times New Roman" w:hAnsi="Times New Roman" w:cs="Times New Roman"/>
        </w:rPr>
      </w:pPr>
    </w:p>
    <w:p w14:paraId="4EB6B70C" w14:textId="6ABDB6CD" w:rsidR="001B0153" w:rsidRPr="001B0153" w:rsidRDefault="001B0153" w:rsidP="001B0153">
      <w:pPr>
        <w:rPr>
          <w:rFonts w:ascii="Times New Roman" w:hAnsi="Times New Roman" w:cs="Times New Roman"/>
        </w:rPr>
      </w:pPr>
      <w:r w:rsidRPr="001B0153">
        <w:rPr>
          <w:rFonts w:ascii="Times New Roman" w:hAnsi="Times New Roman" w:cs="Times New Roman"/>
        </w:rPr>
        <w:t>Resolved, That the Academic Senate for Californi</w:t>
      </w:r>
      <w:r w:rsidR="00FD173C">
        <w:rPr>
          <w:rFonts w:ascii="Times New Roman" w:hAnsi="Times New Roman" w:cs="Times New Roman"/>
        </w:rPr>
        <w:t xml:space="preserve">a Community Colleges encourage </w:t>
      </w:r>
      <w:r w:rsidRPr="001B0153">
        <w:rPr>
          <w:rFonts w:ascii="Times New Roman" w:hAnsi="Times New Roman" w:cs="Times New Roman"/>
        </w:rPr>
        <w:t xml:space="preserve">local senates and bargaining units to work with their administration to </w:t>
      </w:r>
      <w:r w:rsidR="00FD173C">
        <w:rPr>
          <w:rFonts w:ascii="Times New Roman" w:hAnsi="Times New Roman" w:cs="Times New Roman"/>
        </w:rPr>
        <w:t>allow</w:t>
      </w:r>
      <w:r w:rsidRPr="001B0153">
        <w:rPr>
          <w:rFonts w:ascii="Times New Roman" w:hAnsi="Times New Roman" w:cs="Times New Roman"/>
        </w:rPr>
        <w:t xml:space="preserve"> the use of sabbaticals and other professional development opportun</w:t>
      </w:r>
      <w:r w:rsidR="00FD173C">
        <w:rPr>
          <w:rFonts w:ascii="Times New Roman" w:hAnsi="Times New Roman" w:cs="Times New Roman"/>
        </w:rPr>
        <w:t>ities for the development of accessible open educational resources</w:t>
      </w:r>
      <w:r w:rsidRPr="001B0153">
        <w:rPr>
          <w:rFonts w:ascii="Times New Roman" w:hAnsi="Times New Roman" w:cs="Times New Roman"/>
        </w:rPr>
        <w:t xml:space="preserve">. </w:t>
      </w:r>
    </w:p>
    <w:p w14:paraId="1DE730D3" w14:textId="77777777" w:rsidR="00FD173C" w:rsidRPr="001B0153" w:rsidRDefault="00FD173C" w:rsidP="001B0153">
      <w:pPr>
        <w:rPr>
          <w:rFonts w:ascii="Times New Roman" w:hAnsi="Times New Roman" w:cs="Times New Roman"/>
        </w:rPr>
      </w:pPr>
    </w:p>
    <w:p w14:paraId="589587F2" w14:textId="77777777" w:rsidR="001B0153" w:rsidRDefault="001B0153" w:rsidP="001B0153">
      <w:pPr>
        <w:rPr>
          <w:rFonts w:ascii="Times New Roman" w:hAnsi="Times New Roman" w:cs="Times New Roman"/>
        </w:rPr>
      </w:pPr>
      <w:r w:rsidRPr="001B0153">
        <w:rPr>
          <w:rFonts w:ascii="Times New Roman" w:hAnsi="Times New Roman" w:cs="Times New Roman"/>
        </w:rPr>
        <w:t>Contact: Michelle Pilati, Rio Hondo College</w:t>
      </w:r>
    </w:p>
    <w:p w14:paraId="130EB52C" w14:textId="77777777" w:rsidR="00BD07BF" w:rsidRDefault="00BD07BF" w:rsidP="00BD07BF">
      <w:pPr>
        <w:rPr>
          <w:rFonts w:ascii="Times New Roman" w:hAnsi="Times New Roman" w:cs="Times New Roman"/>
        </w:rPr>
      </w:pPr>
    </w:p>
    <w:p w14:paraId="36490C76" w14:textId="77777777" w:rsidR="00BD07BF" w:rsidRDefault="00BD07BF" w:rsidP="00BD07BF">
      <w:pPr>
        <w:rPr>
          <w:rFonts w:ascii="Times New Roman" w:hAnsi="Times New Roman" w:cs="Times New Roman"/>
        </w:rPr>
      </w:pPr>
      <w:r>
        <w:rPr>
          <w:rFonts w:ascii="Times New Roman" w:hAnsi="Times New Roman" w:cs="Times New Roman"/>
        </w:rPr>
        <w:t>MSC</w:t>
      </w:r>
    </w:p>
    <w:p w14:paraId="2114EE2F" w14:textId="77777777" w:rsidR="000461AB" w:rsidRDefault="000461AB" w:rsidP="002E0719">
      <w:pPr>
        <w:rPr>
          <w:rFonts w:ascii="Times New Roman" w:hAnsi="Times New Roman" w:cs="Times New Roman"/>
        </w:rPr>
      </w:pPr>
    </w:p>
    <w:p w14:paraId="270DE597" w14:textId="3BF6889A" w:rsidR="00F1455A" w:rsidRPr="00985505" w:rsidRDefault="00F1455A" w:rsidP="00F1455A">
      <w:pPr>
        <w:pStyle w:val="Heading1"/>
      </w:pPr>
      <w:bookmarkStart w:id="37" w:name="_Toc481124282"/>
      <w:r w:rsidRPr="00985505">
        <w:t>13.0</w:t>
      </w:r>
      <w:r w:rsidRPr="00985505">
        <w:tab/>
        <w:t>GENERAL CONCERNS</w:t>
      </w:r>
      <w:bookmarkEnd w:id="37"/>
    </w:p>
    <w:p w14:paraId="5B2DABEB" w14:textId="6F6D2786" w:rsidR="00F1455A" w:rsidRPr="00985505" w:rsidRDefault="00F1455A" w:rsidP="00F1455A">
      <w:pPr>
        <w:pStyle w:val="Heading2"/>
      </w:pPr>
      <w:bookmarkStart w:id="38" w:name="_Toc481124283"/>
      <w:r w:rsidRPr="00985505">
        <w:t>13.01</w:t>
      </w:r>
      <w:r w:rsidR="00B47AF3">
        <w:t xml:space="preserve">   </w:t>
      </w:r>
      <w:r w:rsidRPr="00985505">
        <w:t>S17</w:t>
      </w:r>
      <w:r w:rsidR="00B47AF3">
        <w:t xml:space="preserve">   </w:t>
      </w:r>
      <w:r w:rsidRPr="0064788E">
        <w:t>Support for Federal Funding of Arts and Humanities Programs</w:t>
      </w:r>
      <w:bookmarkEnd w:id="38"/>
    </w:p>
    <w:p w14:paraId="0314034F" w14:textId="54811EF8"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Open access to the arts and humanities allows students of all backgrounds to acquire a broad awareness of history and cultural diversity, develop critical thinking skills, and learn empathy for human experiences of all kinds; </w:t>
      </w:r>
    </w:p>
    <w:p w14:paraId="31CF96B0" w14:textId="77777777" w:rsidR="00F1455A" w:rsidRPr="0064788E" w:rsidRDefault="00F1455A" w:rsidP="00F1455A">
      <w:pPr>
        <w:pStyle w:val="NoSpacing"/>
        <w:rPr>
          <w:rFonts w:ascii="Times New Roman" w:hAnsi="Times New Roman" w:cs="Times New Roman"/>
        </w:rPr>
      </w:pPr>
    </w:p>
    <w:p w14:paraId="03D4B621" w14:textId="41DEE82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Inherent in the mission of the California </w:t>
      </w:r>
      <w:r w:rsidR="0067361A">
        <w:rPr>
          <w:rFonts w:ascii="Times New Roman" w:hAnsi="Times New Roman" w:cs="Times New Roman"/>
        </w:rPr>
        <w:t>c</w:t>
      </w:r>
      <w:r w:rsidRPr="0064788E">
        <w:rPr>
          <w:rFonts w:ascii="Times New Roman" w:hAnsi="Times New Roman" w:cs="Times New Roman"/>
        </w:rPr>
        <w:t xml:space="preserve">ommunity </w:t>
      </w:r>
      <w:r w:rsidR="0067361A">
        <w:rPr>
          <w:rFonts w:ascii="Times New Roman" w:hAnsi="Times New Roman" w:cs="Times New Roman"/>
        </w:rPr>
        <w:t>c</w:t>
      </w:r>
      <w:r w:rsidRPr="0064788E">
        <w:rPr>
          <w:rFonts w:ascii="Times New Roman" w:hAnsi="Times New Roman" w:cs="Times New Roman"/>
        </w:rPr>
        <w:t xml:space="preserve">olleges </w:t>
      </w:r>
      <w:r>
        <w:rPr>
          <w:rFonts w:ascii="Times New Roman" w:hAnsi="Times New Roman" w:cs="Times New Roman"/>
        </w:rPr>
        <w:t xml:space="preserve">is </w:t>
      </w:r>
      <w:r w:rsidRPr="0064788E">
        <w:rPr>
          <w:rFonts w:ascii="Times New Roman" w:hAnsi="Times New Roman" w:cs="Times New Roman"/>
        </w:rPr>
        <w:t>the preparation of students for a rich, meaningful, and engaged life that goes beyond transfer and career preparation to helping students develop qualities of responsible citizenship</w:t>
      </w:r>
      <w:r>
        <w:rPr>
          <w:rFonts w:ascii="Times New Roman" w:hAnsi="Times New Roman" w:cs="Times New Roman"/>
        </w:rPr>
        <w:t>;</w:t>
      </w:r>
    </w:p>
    <w:p w14:paraId="125BB3CF" w14:textId="77777777" w:rsidR="00F1455A" w:rsidRPr="0064788E" w:rsidRDefault="00F1455A" w:rsidP="00F1455A">
      <w:pPr>
        <w:pStyle w:val="NoSpacing"/>
        <w:rPr>
          <w:rFonts w:ascii="Times New Roman" w:hAnsi="Times New Roman" w:cs="Times New Roman"/>
        </w:rPr>
      </w:pPr>
    </w:p>
    <w:p w14:paraId="630DB8EE"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Whereas, Federal funding for programs in the arts and humanities encourages diversity, creativity, and innovation; provides educational opportunities for underserved populations; provides oversight and accountability; and reduces barriers to public access to the arts and humanities due to income, disability, age, ethnicity, geographic location, and level of education; and</w:t>
      </w:r>
    </w:p>
    <w:p w14:paraId="207C6D29" w14:textId="77777777" w:rsidR="00F1455A" w:rsidRPr="0064788E" w:rsidRDefault="00F1455A" w:rsidP="00F1455A">
      <w:pPr>
        <w:pStyle w:val="NoSpacing"/>
        <w:rPr>
          <w:rFonts w:ascii="Times New Roman" w:hAnsi="Times New Roman" w:cs="Times New Roman"/>
        </w:rPr>
      </w:pPr>
    </w:p>
    <w:p w14:paraId="60748A8B" w14:textId="58889ED5"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The proposed federal budget that includes eliminating programs such as the National Endowment for the Arts and the National Endowment for the Humanities, </w:t>
      </w:r>
      <w:r>
        <w:rPr>
          <w:rFonts w:ascii="Times New Roman" w:hAnsi="Times New Roman" w:cs="Times New Roman"/>
        </w:rPr>
        <w:t>which constitute</w:t>
      </w:r>
      <w:r w:rsidRPr="0064788E">
        <w:rPr>
          <w:rFonts w:ascii="Times New Roman" w:hAnsi="Times New Roman" w:cs="Times New Roman"/>
        </w:rPr>
        <w:t xml:space="preserve"> less than .01% of the </w:t>
      </w:r>
      <w:r w:rsidR="00B32E24">
        <w:rPr>
          <w:rFonts w:ascii="Times New Roman" w:hAnsi="Times New Roman" w:cs="Times New Roman"/>
        </w:rPr>
        <w:t>f</w:t>
      </w:r>
      <w:r w:rsidRPr="0064788E">
        <w:rPr>
          <w:rFonts w:ascii="Times New Roman" w:hAnsi="Times New Roman" w:cs="Times New Roman"/>
        </w:rPr>
        <w:t>ederal budget</w:t>
      </w:r>
      <w:r w:rsidRPr="0064788E">
        <w:rPr>
          <w:rStyle w:val="FootnoteReference"/>
          <w:rFonts w:ascii="Times New Roman" w:hAnsi="Times New Roman" w:cs="Times New Roman"/>
        </w:rPr>
        <w:footnoteReference w:id="14"/>
      </w:r>
      <w:r w:rsidRPr="0064788E">
        <w:rPr>
          <w:rFonts w:ascii="Times New Roman" w:hAnsi="Times New Roman" w:cs="Times New Roman"/>
        </w:rPr>
        <w:t>, will not only adversely affect United States cultural leadership in the world, but also result in a less enlightened civil society;</w:t>
      </w:r>
    </w:p>
    <w:p w14:paraId="71F3EFBA"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w:t>
      </w:r>
    </w:p>
    <w:p w14:paraId="3640AEBA" w14:textId="56CB9DE2"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Resolved, That the Academic Senate for California Community Colleges affirm</w:t>
      </w:r>
      <w:r w:rsidR="00B32E24">
        <w:rPr>
          <w:rFonts w:ascii="Times New Roman" w:hAnsi="Times New Roman" w:cs="Times New Roman"/>
        </w:rPr>
        <w:t>,</w:t>
      </w:r>
      <w:r w:rsidRPr="0064788E">
        <w:rPr>
          <w:rFonts w:ascii="Times New Roman" w:hAnsi="Times New Roman" w:cs="Times New Roman"/>
        </w:rPr>
        <w:t xml:space="preserve"> in the strongest possible terms</w:t>
      </w:r>
      <w:r w:rsidR="00B32E24">
        <w:rPr>
          <w:rFonts w:ascii="Times New Roman" w:hAnsi="Times New Roman" w:cs="Times New Roman"/>
        </w:rPr>
        <w:t>,</w:t>
      </w:r>
      <w:r w:rsidRPr="0064788E">
        <w:rPr>
          <w:rFonts w:ascii="Times New Roman" w:hAnsi="Times New Roman" w:cs="Times New Roman"/>
        </w:rPr>
        <w:t xml:space="preserve"> its support for federal funding of programs in the arts and humanities as vital public </w:t>
      </w:r>
      <w:r w:rsidRPr="00985505">
        <w:rPr>
          <w:rFonts w:ascii="Times New Roman" w:hAnsi="Times New Roman" w:cs="Times New Roman"/>
        </w:rPr>
        <w:t>goods and work</w:t>
      </w:r>
      <w:r w:rsidRPr="0064788E">
        <w:rPr>
          <w:rFonts w:ascii="Times New Roman" w:hAnsi="Times New Roman" w:cs="Times New Roman"/>
        </w:rPr>
        <w:t xml:space="preserve"> with the Chancellor</w:t>
      </w:r>
      <w:r w:rsidR="00B32E24">
        <w:rPr>
          <w:rFonts w:ascii="Times New Roman" w:hAnsi="Times New Roman" w:cs="Times New Roman"/>
        </w:rPr>
        <w:t>’s Office</w:t>
      </w:r>
      <w:r w:rsidRPr="0064788E">
        <w:rPr>
          <w:rFonts w:ascii="Times New Roman" w:hAnsi="Times New Roman" w:cs="Times New Roman"/>
        </w:rPr>
        <w:t>, the Board of Governors, and other interested stakeholders to convey this message to California’s state and federal elected leaders.</w:t>
      </w:r>
    </w:p>
    <w:p w14:paraId="51191801" w14:textId="77777777" w:rsidR="00FD173C" w:rsidRPr="0064788E" w:rsidRDefault="00FD173C" w:rsidP="00F1455A">
      <w:pPr>
        <w:pStyle w:val="NoSpacing"/>
        <w:rPr>
          <w:rFonts w:ascii="Times New Roman" w:hAnsi="Times New Roman" w:cs="Times New Roman"/>
        </w:rPr>
      </w:pPr>
    </w:p>
    <w:p w14:paraId="2F7FA21C" w14:textId="77777777" w:rsidR="00F1455A" w:rsidRPr="00532EB9" w:rsidRDefault="00F1455A" w:rsidP="00F1455A">
      <w:pPr>
        <w:pStyle w:val="NoSpacing"/>
        <w:rPr>
          <w:rFonts w:ascii="Times New Roman" w:hAnsi="Times New Roman" w:cs="Times New Roman"/>
        </w:rPr>
      </w:pPr>
      <w:r w:rsidRPr="00532EB9">
        <w:rPr>
          <w:rFonts w:ascii="Times New Roman" w:hAnsi="Times New Roman" w:cs="Times New Roman"/>
        </w:rPr>
        <w:t>Contact</w:t>
      </w:r>
      <w:r>
        <w:rPr>
          <w:rFonts w:ascii="Times New Roman" w:hAnsi="Times New Roman" w:cs="Times New Roman"/>
        </w:rPr>
        <w:t>s</w:t>
      </w:r>
      <w:r w:rsidRPr="00532EB9">
        <w:rPr>
          <w:rFonts w:ascii="Times New Roman" w:hAnsi="Times New Roman" w:cs="Times New Roman"/>
        </w:rPr>
        <w:t>: Alex Immerblum, East Los Angeles College</w:t>
      </w:r>
      <w:r>
        <w:rPr>
          <w:rFonts w:ascii="Times New Roman" w:hAnsi="Times New Roman" w:cs="Times New Roman"/>
        </w:rPr>
        <w:t xml:space="preserve"> and Dan Wanner, </w:t>
      </w:r>
      <w:r w:rsidRPr="00532EB9">
        <w:rPr>
          <w:rFonts w:ascii="Times New Roman" w:hAnsi="Times New Roman" w:cs="Times New Roman"/>
        </w:rPr>
        <w:t xml:space="preserve">Los Angeles </w:t>
      </w:r>
      <w:r>
        <w:rPr>
          <w:rFonts w:ascii="Times New Roman" w:hAnsi="Times New Roman" w:cs="Times New Roman"/>
        </w:rPr>
        <w:t xml:space="preserve">City </w:t>
      </w:r>
      <w:r w:rsidRPr="00532EB9">
        <w:rPr>
          <w:rFonts w:ascii="Times New Roman" w:hAnsi="Times New Roman" w:cs="Times New Roman"/>
        </w:rPr>
        <w:t>College</w:t>
      </w:r>
      <w:r>
        <w:rPr>
          <w:rFonts w:ascii="Times New Roman" w:hAnsi="Times New Roman" w:cs="Times New Roman"/>
        </w:rPr>
        <w:t>, Area C</w:t>
      </w:r>
    </w:p>
    <w:p w14:paraId="3257263F" w14:textId="77777777" w:rsidR="00BD07BF" w:rsidRDefault="00BD07BF" w:rsidP="00BD07BF">
      <w:pPr>
        <w:pStyle w:val="NoSpacing"/>
        <w:rPr>
          <w:rFonts w:ascii="Times New Roman" w:hAnsi="Times New Roman" w:cs="Times New Roman"/>
        </w:rPr>
      </w:pPr>
    </w:p>
    <w:p w14:paraId="24AF5CB8" w14:textId="77777777" w:rsidR="004D6417" w:rsidRPr="008156C9" w:rsidRDefault="004D6417" w:rsidP="004D6417">
      <w:pPr>
        <w:rPr>
          <w:rFonts w:ascii="Times New Roman" w:hAnsi="Times New Roman" w:cs="Times New Roman"/>
        </w:rPr>
      </w:pPr>
      <w:r>
        <w:rPr>
          <w:rFonts w:ascii="Times New Roman" w:hAnsi="Times New Roman" w:cs="Times New Roman"/>
        </w:rPr>
        <w:t>Acclamation</w:t>
      </w:r>
    </w:p>
    <w:p w14:paraId="078539A9" w14:textId="77777777" w:rsidR="006F4F03" w:rsidRPr="008156C9" w:rsidRDefault="006F4F03" w:rsidP="00C571A1">
      <w:pPr>
        <w:rPr>
          <w:rFonts w:ascii="Times New Roman" w:hAnsi="Times New Roman" w:cs="Times New Roman"/>
        </w:rPr>
      </w:pPr>
    </w:p>
    <w:p w14:paraId="7459AB41" w14:textId="5ACD6B13" w:rsidR="00FC5B00" w:rsidRPr="008156C9" w:rsidRDefault="00FC5B00" w:rsidP="00FC5B00">
      <w:pPr>
        <w:pStyle w:val="Heading1"/>
      </w:pPr>
      <w:bookmarkStart w:id="39" w:name="_Toc481124284"/>
      <w:r w:rsidRPr="008156C9">
        <w:t>17.0</w:t>
      </w:r>
      <w:r w:rsidRPr="008156C9">
        <w:tab/>
        <w:t>LOCAL SENATES</w:t>
      </w:r>
      <w:bookmarkEnd w:id="39"/>
    </w:p>
    <w:p w14:paraId="2F0BD5D9" w14:textId="46631400" w:rsidR="00FC5B00" w:rsidRDefault="00FC5B00" w:rsidP="00FC5B00">
      <w:pPr>
        <w:pStyle w:val="Heading2"/>
      </w:pPr>
      <w:bookmarkStart w:id="40" w:name="_Toc481124285"/>
      <w:r w:rsidRPr="008156C9">
        <w:t>17.01</w:t>
      </w:r>
      <w:r w:rsidRPr="008156C9">
        <w:tab/>
        <w:t>S17</w:t>
      </w:r>
      <w:r w:rsidRPr="008156C9">
        <w:tab/>
      </w:r>
      <w:r w:rsidR="00426314">
        <w:t xml:space="preserve">Academic Senate Involvement in and </w:t>
      </w:r>
      <w:r w:rsidRPr="008156C9">
        <w:t>Sign-off on Grants and Initiative Plans</w:t>
      </w:r>
      <w:bookmarkEnd w:id="40"/>
    </w:p>
    <w:p w14:paraId="7417BBC6" w14:textId="73D7D285"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w:t>
      </w:r>
      <w:r w:rsidR="00A862DC">
        <w:rPr>
          <w:rFonts w:ascii="Times New Roman" w:hAnsi="Times New Roman" w:cs="Times New Roman"/>
        </w:rPr>
        <w:t>,</w:t>
      </w:r>
      <w:r w:rsidR="001A3ABF">
        <w:rPr>
          <w:rFonts w:ascii="Times New Roman" w:hAnsi="Times New Roman" w:cs="Times New Roman"/>
        </w:rPr>
        <w:t xml:space="preserve"> </w:t>
      </w:r>
      <w:r w:rsidRPr="008156C9">
        <w:rPr>
          <w:rFonts w:ascii="Times New Roman" w:hAnsi="Times New Roman" w:cs="Times New Roman"/>
        </w:rPr>
        <w:t>Leyva), Adult Education/Non-Credit Initiative (AB86, Education Omnibus Trailer Bill, 2013-2014) and Student Success and Support Programs (SSSP) Initiative (SB1456, 2012</w:t>
      </w:r>
      <w:r w:rsidR="00A862DC">
        <w:rPr>
          <w:rFonts w:ascii="Times New Roman" w:hAnsi="Times New Roman" w:cs="Times New Roman"/>
        </w:rPr>
        <w:t>,</w:t>
      </w:r>
      <w:r w:rsidRPr="008156C9">
        <w:rPr>
          <w:rFonts w:ascii="Times New Roman" w:hAnsi="Times New Roman" w:cs="Times New Roman"/>
        </w:rPr>
        <w:t xml:space="preserve">Lowenthal), and other special grants such as </w:t>
      </w:r>
      <w:r w:rsidR="007F5325">
        <w:rPr>
          <w:rFonts w:ascii="Times New Roman" w:hAnsi="Times New Roman" w:cs="Times New Roman"/>
        </w:rPr>
        <w:t xml:space="preserve">Open Educational Resources (OER) </w:t>
      </w:r>
      <w:r w:rsidRPr="008156C9">
        <w:rPr>
          <w:rFonts w:ascii="Times New Roman" w:hAnsi="Times New Roman" w:cs="Times New Roman"/>
        </w:rPr>
        <w:t>Zero C</w:t>
      </w:r>
      <w:r w:rsidR="007F5325">
        <w:rPr>
          <w:rFonts w:ascii="Times New Roman" w:hAnsi="Times New Roman" w:cs="Times New Roman"/>
        </w:rPr>
        <w:t>ost Textbook Degree (AB798, 2015</w:t>
      </w:r>
      <w:r w:rsidRPr="008156C9">
        <w:rPr>
          <w:rFonts w:ascii="Times New Roman" w:hAnsi="Times New Roman" w:cs="Times New Roman"/>
        </w:rPr>
        <w:t xml:space="preserve">/Bonilla); </w:t>
      </w:r>
    </w:p>
    <w:p w14:paraId="7B2FD191" w14:textId="77777777" w:rsidR="00EE2DF3" w:rsidRDefault="00EE2DF3" w:rsidP="00FC5B00">
      <w:pPr>
        <w:widowControl w:val="0"/>
        <w:autoSpaceDE w:val="0"/>
        <w:autoSpaceDN w:val="0"/>
        <w:adjustRightInd w:val="0"/>
        <w:rPr>
          <w:rFonts w:ascii="Times New Roman" w:hAnsi="Times New Roman" w:cs="Times New Roman"/>
        </w:rPr>
      </w:pP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38261553"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 xml:space="preserve">ffice to include mechanisms, including a local academic senate signoff, that ensure local senate involvement in and approval of all </w:t>
      </w:r>
      <w:r w:rsidR="00631372">
        <w:rPr>
          <w:rFonts w:ascii="Times New Roman" w:hAnsi="Times New Roman" w:cs="Times New Roman"/>
        </w:rPr>
        <w:t xml:space="preserve">state </w:t>
      </w:r>
      <w:r w:rsidRPr="008156C9">
        <w:rPr>
          <w:rFonts w:ascii="Times New Roman" w:hAnsi="Times New Roman" w:cs="Times New Roman"/>
        </w:rPr>
        <w:t>grants, programs, and initiatives that fall under the purview of academic and professional matters.</w:t>
      </w:r>
    </w:p>
    <w:p w14:paraId="135DF522" w14:textId="77777777" w:rsidR="00E473F9" w:rsidRPr="008156C9" w:rsidRDefault="00E473F9" w:rsidP="00FC5B00">
      <w:pPr>
        <w:widowControl w:val="0"/>
        <w:autoSpaceDE w:val="0"/>
        <w:autoSpaceDN w:val="0"/>
        <w:adjustRightInd w:val="0"/>
        <w:rPr>
          <w:rFonts w:ascii="Times New Roman" w:hAnsi="Times New Roman" w:cs="Times New Roman"/>
        </w:rPr>
      </w:pPr>
    </w:p>
    <w:p w14:paraId="3B01FD68" w14:textId="76DF4AE0" w:rsidR="00FC5B00" w:rsidRPr="008156C9" w:rsidRDefault="00FC5B00" w:rsidP="00FC5B00">
      <w:pPr>
        <w:widowControl w:val="0"/>
        <w:autoSpaceDE w:val="0"/>
        <w:autoSpaceDN w:val="0"/>
        <w:adjustRightInd w:val="0"/>
        <w:rPr>
          <w:rFonts w:ascii="Times New Roman" w:hAnsi="Times New Roman" w:cs="Times New Roman"/>
        </w:rPr>
      </w:pPr>
      <w:r w:rsidRPr="009E67F0">
        <w:rPr>
          <w:rFonts w:ascii="Times New Roman" w:hAnsi="Times New Roman" w:cs="Times New Roman"/>
        </w:rPr>
        <w:t xml:space="preserve">Contact: </w:t>
      </w:r>
      <w:r w:rsidR="003A4497" w:rsidRPr="008156C9">
        <w:rPr>
          <w:rFonts w:ascii="Times New Roman" w:hAnsi="Times New Roman" w:cs="Times New Roman"/>
        </w:rPr>
        <w:t xml:space="preserve">Wendy Brill-Wynkoop, </w:t>
      </w:r>
      <w:r w:rsidR="003A4497">
        <w:rPr>
          <w:rFonts w:ascii="Times New Roman" w:hAnsi="Times New Roman" w:cs="Times New Roman"/>
        </w:rPr>
        <w:t xml:space="preserve">College of the Canyons, </w:t>
      </w:r>
      <w:r w:rsidR="003A4497" w:rsidRPr="008156C9">
        <w:rPr>
          <w:rFonts w:ascii="Times New Roman" w:hAnsi="Times New Roman" w:cs="Times New Roman"/>
        </w:rPr>
        <w:t>Legislative and Advocacy</w:t>
      </w:r>
    </w:p>
    <w:p w14:paraId="4F816C4C" w14:textId="77777777" w:rsidR="00BD07BF" w:rsidRDefault="00BD07BF" w:rsidP="00BD07BF">
      <w:pPr>
        <w:widowControl w:val="0"/>
        <w:autoSpaceDE w:val="0"/>
        <w:autoSpaceDN w:val="0"/>
        <w:adjustRightInd w:val="0"/>
        <w:rPr>
          <w:rFonts w:ascii="Times New Roman" w:hAnsi="Times New Roman" w:cs="Times New Roman"/>
        </w:rPr>
      </w:pPr>
    </w:p>
    <w:p w14:paraId="33247122" w14:textId="77777777" w:rsidR="00BD07BF" w:rsidRDefault="00BD07BF" w:rsidP="00BD07BF">
      <w:pPr>
        <w:widowControl w:val="0"/>
        <w:autoSpaceDE w:val="0"/>
        <w:autoSpaceDN w:val="0"/>
        <w:adjustRightInd w:val="0"/>
        <w:rPr>
          <w:rFonts w:ascii="Times New Roman" w:hAnsi="Times New Roman" w:cs="Times New Roman"/>
        </w:rPr>
      </w:pPr>
      <w:r>
        <w:rPr>
          <w:rFonts w:ascii="Times New Roman" w:hAnsi="Times New Roman" w:cs="Times New Roman"/>
        </w:rPr>
        <w:t>MSC</w:t>
      </w:r>
    </w:p>
    <w:p w14:paraId="1814F0CF" w14:textId="77777777" w:rsidR="00BD07BF" w:rsidRDefault="00BD07BF" w:rsidP="00126D2C">
      <w:pPr>
        <w:pStyle w:val="Heading2"/>
        <w:jc w:val="left"/>
      </w:pPr>
    </w:p>
    <w:p w14:paraId="4E131BBC" w14:textId="14C93FAB" w:rsidR="00126D2C" w:rsidRPr="008156C9" w:rsidRDefault="00126D2C" w:rsidP="00126D2C">
      <w:pPr>
        <w:pStyle w:val="Heading2"/>
        <w:jc w:val="left"/>
      </w:pPr>
      <w:bookmarkStart w:id="41" w:name="_Toc481124286"/>
      <w:r w:rsidRPr="008156C9">
        <w:t>17.02</w:t>
      </w:r>
      <w:r w:rsidRPr="008156C9">
        <w:tab/>
        <w:t xml:space="preserve">S17 </w:t>
      </w:r>
      <w:r w:rsidR="008240A5">
        <w:tab/>
      </w:r>
      <w:r w:rsidRPr="008156C9">
        <w:t xml:space="preserve">Adequate Support and a Designated Point Person for Formerly Incarcerated </w:t>
      </w:r>
      <w:r w:rsidR="008240A5">
        <w:tab/>
      </w:r>
      <w:r w:rsidR="008240A5">
        <w:tab/>
      </w:r>
      <w:r w:rsidR="008240A5">
        <w:tab/>
      </w:r>
      <w:r w:rsidRPr="008156C9">
        <w:t>Students</w:t>
      </w:r>
      <w:bookmarkEnd w:id="41"/>
      <w:r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DC67523"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contact</w:t>
      </w:r>
      <w:r w:rsidRPr="008156C9">
        <w:rPr>
          <w:rFonts w:ascii="Times New Roman" w:hAnsi="Times New Roman" w:cs="Times New Roman"/>
        </w:rPr>
        <w:t xml:space="preserve"> </w:t>
      </w:r>
      <w:r w:rsidR="00E473F9">
        <w:rPr>
          <w:rFonts w:ascii="Times New Roman" w:hAnsi="Times New Roman" w:cs="Times New Roman"/>
        </w:rPr>
        <w:t xml:space="preserve">person or persons (preferably faculty) </w:t>
      </w:r>
      <w:r w:rsidRPr="008156C9">
        <w:rPr>
          <w:rFonts w:ascii="Times New Roman" w:hAnsi="Times New Roman" w:cs="Times New Roman"/>
        </w:rPr>
        <w:t xml:space="preserve">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188AD30" w14:textId="6968F693" w:rsidR="00E473F9" w:rsidRPr="008156C9" w:rsidRDefault="00E473F9" w:rsidP="00126D2C">
      <w:pPr>
        <w:rPr>
          <w:rFonts w:ascii="Times New Roman" w:hAnsi="Times New Roman" w:cs="Times New Roman"/>
        </w:rPr>
      </w:pPr>
    </w:p>
    <w:p w14:paraId="24183D8C" w14:textId="3C05DD3C" w:rsidR="00FC5B00" w:rsidRDefault="00126D2C" w:rsidP="00C25C90">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Equity and Diversity Action, </w:t>
      </w:r>
      <w:r w:rsidRPr="008156C9">
        <w:rPr>
          <w:rFonts w:ascii="Times New Roman" w:hAnsi="Times New Roman" w:cs="Times New Roman"/>
        </w:rPr>
        <w:t>Executive Committee</w:t>
      </w:r>
    </w:p>
    <w:p w14:paraId="7AC8618E" w14:textId="77777777" w:rsidR="00BD07BF" w:rsidRDefault="00BD07BF" w:rsidP="00BD07BF">
      <w:pPr>
        <w:rPr>
          <w:rFonts w:ascii="Times New Roman" w:hAnsi="Times New Roman" w:cs="Times New Roman"/>
        </w:rPr>
      </w:pPr>
    </w:p>
    <w:p w14:paraId="500B8EF6" w14:textId="7C12686C" w:rsidR="009D61BE" w:rsidRDefault="004D6417" w:rsidP="00BD07BF">
      <w:pPr>
        <w:rPr>
          <w:rFonts w:ascii="Times New Roman" w:hAnsi="Times New Roman" w:cs="Times New Roman"/>
        </w:rPr>
      </w:pPr>
      <w:r>
        <w:rPr>
          <w:rFonts w:ascii="Times New Roman" w:hAnsi="Times New Roman" w:cs="Times New Roman"/>
        </w:rPr>
        <w:t>Acclamation</w:t>
      </w:r>
    </w:p>
    <w:p w14:paraId="60C18B85" w14:textId="77777777" w:rsidR="004D6417" w:rsidRDefault="004D6417" w:rsidP="00BD07BF">
      <w:pPr>
        <w:rPr>
          <w:rFonts w:ascii="Times New Roman" w:hAnsi="Times New Roman" w:cs="Times New Roman"/>
        </w:rPr>
      </w:pPr>
    </w:p>
    <w:p w14:paraId="089D4F4C" w14:textId="4DF3407F" w:rsidR="000D51AA" w:rsidRPr="00811FA3" w:rsidRDefault="000D51AA" w:rsidP="00811FA3">
      <w:pPr>
        <w:pStyle w:val="Heading2"/>
        <w:jc w:val="left"/>
      </w:pPr>
      <w:bookmarkStart w:id="42" w:name="_Toc481124287"/>
      <w:r w:rsidRPr="00811FA3">
        <w:t>17.03</w:t>
      </w:r>
      <w:r w:rsidRPr="00811FA3">
        <w:tab/>
        <w:t>S17</w:t>
      </w:r>
      <w:r w:rsidRPr="00811FA3">
        <w:tab/>
        <w:t>Local Senate Purview and Apprenticeship Programs</w:t>
      </w:r>
      <w:bookmarkEnd w:id="42"/>
    </w:p>
    <w:p w14:paraId="15F7C5F8"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AB 86 (Committee on Budget, 2013-2014) shifted all fiscal authority for apprenticeship programs from the California Department of Education to the Chancellor’s Office, and the expansion of educational programs in apprenticeship in the California community colleges is anticipated;</w:t>
      </w:r>
    </w:p>
    <w:p w14:paraId="5D7266C7" w14:textId="77777777" w:rsidR="000D51AA" w:rsidRPr="000D51AA" w:rsidRDefault="000D51AA" w:rsidP="000D51AA">
      <w:pPr>
        <w:rPr>
          <w:rFonts w:ascii="Times New Roman" w:hAnsi="Times New Roman" w:cs="Times New Roman"/>
        </w:rPr>
      </w:pPr>
    </w:p>
    <w:p w14:paraId="08DDB62A" w14:textId="1700283E" w:rsidR="000D51AA" w:rsidRPr="000D51AA" w:rsidRDefault="000D51AA" w:rsidP="000D51AA">
      <w:pPr>
        <w:rPr>
          <w:rFonts w:ascii="Times New Roman" w:hAnsi="Times New Roman" w:cs="Times New Roman"/>
        </w:rPr>
      </w:pPr>
      <w:r w:rsidRPr="000D51AA">
        <w:rPr>
          <w:rFonts w:ascii="Times New Roman" w:hAnsi="Times New Roman" w:cs="Times New Roman"/>
        </w:rPr>
        <w:t>Whereas, The Chancellor’s Office states that the “community colleges have approximately 25,000 apprentices enrolled in over 160 apprenticeship programs comprised of a total of 66 trades/crafts titles located on 39 campuses</w:t>
      </w:r>
      <w:r w:rsidRPr="000D51AA">
        <w:rPr>
          <w:rFonts w:ascii="Times New Roman" w:hAnsi="Times New Roman" w:cs="Times New Roman"/>
          <w:vertAlign w:val="superscript"/>
        </w:rPr>
        <w:footnoteReference w:id="15"/>
      </w:r>
      <w:r w:rsidRPr="000D51AA">
        <w:rPr>
          <w:rFonts w:ascii="Times New Roman" w:hAnsi="Times New Roman" w:cs="Times New Roman"/>
        </w:rPr>
        <w:t xml:space="preserve">”, with </w:t>
      </w:r>
      <w:r w:rsidR="00A862DC">
        <w:rPr>
          <w:rFonts w:ascii="Times New Roman" w:hAnsi="Times New Roman" w:cs="Times New Roman"/>
        </w:rPr>
        <w:t>27</w:t>
      </w:r>
      <w:r w:rsidRPr="000D51AA">
        <w:rPr>
          <w:rFonts w:ascii="Times New Roman" w:hAnsi="Times New Roman" w:cs="Times New Roman"/>
        </w:rPr>
        <w:t xml:space="preserve"> California community colleges being members of the Registered Apprenticeship College Consortium (RACC)</w:t>
      </w:r>
      <w:r w:rsidRPr="000D51AA">
        <w:rPr>
          <w:rFonts w:ascii="Times New Roman" w:hAnsi="Times New Roman" w:cs="Times New Roman"/>
          <w:vertAlign w:val="superscript"/>
        </w:rPr>
        <w:footnoteReference w:id="16"/>
      </w:r>
      <w:r w:rsidRPr="000D51AA">
        <w:rPr>
          <w:rFonts w:ascii="Times New Roman" w:hAnsi="Times New Roman" w:cs="Times New Roman"/>
        </w:rPr>
        <w:t>, as authorized under the National Apprenticeship Act and which includes criteria that fall under the purview of local senates, including criteria for awarding credit, transfer of credit, and academic residency requirements</w:t>
      </w:r>
      <w:r w:rsidRPr="000D51AA">
        <w:rPr>
          <w:rFonts w:ascii="Times New Roman" w:hAnsi="Times New Roman" w:cs="Times New Roman"/>
          <w:vertAlign w:val="superscript"/>
        </w:rPr>
        <w:footnoteReference w:id="17"/>
      </w:r>
      <w:r w:rsidRPr="000D51AA">
        <w:rPr>
          <w:rFonts w:ascii="Times New Roman" w:hAnsi="Times New Roman" w:cs="Times New Roman"/>
        </w:rPr>
        <w:t>; and</w:t>
      </w:r>
    </w:p>
    <w:p w14:paraId="3CA222E1" w14:textId="77777777" w:rsidR="000D51AA" w:rsidRPr="000D51AA" w:rsidRDefault="000D51AA" w:rsidP="000D51AA">
      <w:pPr>
        <w:rPr>
          <w:rFonts w:ascii="Times New Roman" w:hAnsi="Times New Roman" w:cs="Times New Roman"/>
        </w:rPr>
      </w:pPr>
    </w:p>
    <w:p w14:paraId="3320DF5D"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Concerns have been expressed by local faculty leaders about apprenticeship curriculum not meeting local standards, inappropriateness of the assignment of apprenticeship courses to disciplines, and lack of engagement between apprenticeship programs and college processes such as program review, all of which are matters of local senate purview;</w:t>
      </w:r>
    </w:p>
    <w:p w14:paraId="0F25D385" w14:textId="77777777" w:rsidR="000D51AA" w:rsidRPr="000D51AA" w:rsidRDefault="000D51AA" w:rsidP="000D51AA">
      <w:pPr>
        <w:rPr>
          <w:rFonts w:ascii="Times New Roman" w:hAnsi="Times New Roman" w:cs="Times New Roman"/>
        </w:rPr>
      </w:pPr>
    </w:p>
    <w:p w14:paraId="39305BE6"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Resolved, That the Academic Senate for California Community Colleges assert that local academic senate purview over academic and professional matters applies to all academic programs, including apprenticeship; and</w:t>
      </w:r>
    </w:p>
    <w:p w14:paraId="0F426471" w14:textId="77777777" w:rsidR="000D51AA" w:rsidRPr="000D51AA" w:rsidRDefault="000D51AA" w:rsidP="000D51AA">
      <w:pPr>
        <w:rPr>
          <w:rFonts w:ascii="Times New Roman" w:hAnsi="Times New Roman" w:cs="Times New Roman"/>
        </w:rPr>
      </w:pPr>
    </w:p>
    <w:p w14:paraId="01140D62" w14:textId="0619F0C7" w:rsidR="000D51AA" w:rsidRPr="000D51AA" w:rsidRDefault="000D51AA" w:rsidP="000D51AA">
      <w:pPr>
        <w:rPr>
          <w:rFonts w:ascii="Times New Roman" w:hAnsi="Times New Roman" w:cs="Times New Roman"/>
        </w:rPr>
      </w:pPr>
      <w:r w:rsidRPr="000D51AA">
        <w:rPr>
          <w:rFonts w:ascii="Times New Roman" w:hAnsi="Times New Roman" w:cs="Times New Roman"/>
        </w:rPr>
        <w:t xml:space="preserve">Resolved, That the Academic Senate for California Community Colleges assert that college administrations must collegially consult with </w:t>
      </w:r>
      <w:r w:rsidR="00DB5C9C">
        <w:rPr>
          <w:rFonts w:ascii="Times New Roman" w:hAnsi="Times New Roman" w:cs="Times New Roman"/>
        </w:rPr>
        <w:t xml:space="preserve">their </w:t>
      </w:r>
      <w:r w:rsidRPr="000D51AA">
        <w:rPr>
          <w:rFonts w:ascii="Times New Roman" w:hAnsi="Times New Roman" w:cs="Times New Roman"/>
        </w:rPr>
        <w:t>local academic senate</w:t>
      </w:r>
      <w:r w:rsidR="00811FA3">
        <w:rPr>
          <w:rFonts w:ascii="Times New Roman" w:hAnsi="Times New Roman" w:cs="Times New Roman"/>
        </w:rPr>
        <w:t>s</w:t>
      </w:r>
      <w:r w:rsidRPr="000D51AA">
        <w:rPr>
          <w:rFonts w:ascii="Times New Roman" w:hAnsi="Times New Roman" w:cs="Times New Roman"/>
        </w:rPr>
        <w:t xml:space="preserve"> before agreeing to join the Registered Apprenticeship College Consortium.</w:t>
      </w:r>
    </w:p>
    <w:p w14:paraId="3EC2DEF4" w14:textId="77777777" w:rsidR="00E473F9" w:rsidRPr="000D51AA" w:rsidRDefault="00E473F9" w:rsidP="000D51AA">
      <w:pPr>
        <w:rPr>
          <w:rFonts w:ascii="Times New Roman" w:hAnsi="Times New Roman" w:cs="Times New Roman"/>
        </w:rPr>
      </w:pPr>
    </w:p>
    <w:p w14:paraId="52725E6D" w14:textId="2CB81936" w:rsidR="000D51AA" w:rsidRDefault="000D51AA" w:rsidP="00C25C90">
      <w:pPr>
        <w:rPr>
          <w:rFonts w:ascii="Times New Roman" w:hAnsi="Times New Roman" w:cs="Times New Roman"/>
        </w:rPr>
      </w:pPr>
      <w:r w:rsidRPr="000D51AA">
        <w:rPr>
          <w:rFonts w:ascii="Times New Roman" w:hAnsi="Times New Roman" w:cs="Times New Roman"/>
        </w:rPr>
        <w:t>Contact: John Freitas, Los Angeles City College</w:t>
      </w:r>
    </w:p>
    <w:p w14:paraId="158DB5A5" w14:textId="77777777" w:rsidR="00BD07BF" w:rsidRDefault="00BD07BF" w:rsidP="00BD07BF">
      <w:pPr>
        <w:rPr>
          <w:rFonts w:ascii="Times New Roman" w:hAnsi="Times New Roman" w:cs="Times New Roman"/>
        </w:rPr>
      </w:pPr>
    </w:p>
    <w:p w14:paraId="787E3CBA" w14:textId="77777777" w:rsidR="00BD07BF" w:rsidRDefault="00BD07BF" w:rsidP="00BD07BF">
      <w:pPr>
        <w:rPr>
          <w:rFonts w:ascii="Times New Roman" w:hAnsi="Times New Roman" w:cs="Times New Roman"/>
        </w:rPr>
      </w:pPr>
      <w:r>
        <w:rPr>
          <w:rFonts w:ascii="Times New Roman" w:hAnsi="Times New Roman" w:cs="Times New Roman"/>
        </w:rPr>
        <w:t>MSC</w:t>
      </w:r>
    </w:p>
    <w:p w14:paraId="3291514F" w14:textId="77777777" w:rsidR="009D61BE" w:rsidRDefault="009D61BE" w:rsidP="00C25C90">
      <w:pPr>
        <w:rPr>
          <w:rFonts w:ascii="Times New Roman" w:hAnsi="Times New Roman" w:cs="Times New Roman"/>
        </w:rPr>
      </w:pPr>
    </w:p>
    <w:p w14:paraId="66D3E770" w14:textId="77777777" w:rsidR="00861F5D" w:rsidRDefault="00861F5D" w:rsidP="00C25C90">
      <w:pPr>
        <w:rPr>
          <w:rFonts w:ascii="Times New Roman" w:hAnsi="Times New Roman" w:cs="Times New Roman"/>
        </w:rPr>
        <w:sectPr w:rsidR="00861F5D" w:rsidSect="00FE1E33">
          <w:headerReference w:type="default" r:id="rId15"/>
          <w:footerReference w:type="default" r:id="rId16"/>
          <w:pgSz w:w="12240" w:h="15840"/>
          <w:pgMar w:top="1440" w:right="1440" w:bottom="1440" w:left="1440" w:header="720" w:footer="720" w:gutter="0"/>
          <w:pgNumType w:start="1"/>
          <w:cols w:space="720"/>
          <w:docGrid w:linePitch="360"/>
        </w:sectPr>
      </w:pPr>
    </w:p>
    <w:p w14:paraId="3F3BF0A2" w14:textId="543AD63C" w:rsidR="00DD6230" w:rsidRDefault="00DD6230" w:rsidP="00DD6230">
      <w:pPr>
        <w:pStyle w:val="Heading1"/>
      </w:pPr>
      <w:bookmarkStart w:id="43" w:name="_Toc481124288"/>
      <w:bookmarkStart w:id="44" w:name="_Toc480563710"/>
      <w:r>
        <w:t>FAILED RESOLUTIONS</w:t>
      </w:r>
      <w:bookmarkEnd w:id="43"/>
    </w:p>
    <w:p w14:paraId="6D398F49" w14:textId="77777777" w:rsidR="00DD6230" w:rsidRPr="00DD6230" w:rsidRDefault="00DD6230" w:rsidP="00DD6230"/>
    <w:p w14:paraId="346E36CB" w14:textId="5F97A8E0" w:rsidR="00DD6230" w:rsidRPr="00DE2B01" w:rsidRDefault="00DD6230" w:rsidP="00DD6230">
      <w:pPr>
        <w:pStyle w:val="Heading2"/>
      </w:pPr>
      <w:bookmarkStart w:id="45" w:name="_Toc481124289"/>
      <w:r>
        <w:t>9.03.02</w:t>
      </w:r>
      <w:r>
        <w:tab/>
        <w:t>S17</w:t>
      </w:r>
      <w:r w:rsidRPr="00DE2B01">
        <w:tab/>
        <w:t xml:space="preserve">Amend Resolution </w:t>
      </w:r>
      <w:r>
        <w:t>9.03 S17</w:t>
      </w:r>
      <w:bookmarkEnd w:id="44"/>
      <w:bookmarkEnd w:id="45"/>
    </w:p>
    <w:p w14:paraId="0338DD5F" w14:textId="77777777" w:rsidR="00DD6230" w:rsidRDefault="00DD6230" w:rsidP="00DD6230">
      <w:pPr>
        <w:rPr>
          <w:rFonts w:ascii="Times New Roman" w:hAnsi="Times New Roman" w:cs="Times New Roman"/>
        </w:rPr>
      </w:pPr>
      <w:r>
        <w:rPr>
          <w:rFonts w:ascii="Times New Roman" w:hAnsi="Times New Roman" w:cs="Times New Roman"/>
        </w:rPr>
        <w:t>Add a new second resolved:</w:t>
      </w:r>
    </w:p>
    <w:p w14:paraId="37912DE6" w14:textId="77777777" w:rsidR="00DD6230" w:rsidRDefault="00DD6230" w:rsidP="00DD6230">
      <w:pPr>
        <w:rPr>
          <w:rFonts w:ascii="Times New Roman" w:hAnsi="Times New Roman" w:cs="Times New Roman"/>
          <w:u w:val="single"/>
        </w:rPr>
      </w:pPr>
    </w:p>
    <w:p w14:paraId="579AA6B9" w14:textId="77777777" w:rsidR="00DD6230" w:rsidRPr="00DA4EC1" w:rsidRDefault="00DD6230" w:rsidP="00DD6230">
      <w:pPr>
        <w:rPr>
          <w:rFonts w:ascii="Times New Roman" w:hAnsi="Times New Roman" w:cs="Times New Roman"/>
          <w:u w:val="single"/>
        </w:rPr>
      </w:pPr>
      <w:r w:rsidRPr="00DA4EC1">
        <w:rPr>
          <w:rFonts w:ascii="Times New Roman" w:hAnsi="Times New Roman" w:cs="Times New Roman"/>
          <w:u w:val="single"/>
        </w:rPr>
        <w:t>Resolved, That the Academic Senate for California Community Colleges collect quantitative and qualitative information from</w:t>
      </w:r>
      <w:r>
        <w:rPr>
          <w:rFonts w:ascii="Times New Roman" w:hAnsi="Times New Roman" w:cs="Times New Roman"/>
          <w:u w:val="single"/>
        </w:rPr>
        <w:t xml:space="preserve"> appropriate system partners concerning the accumulated cost in time and money to students and the aggregate CC-CSU-UC system about course requirements to complete a Bachelor’s degree in disciplines </w:t>
      </w:r>
      <w:r w:rsidRPr="00DA4EC1">
        <w:rPr>
          <w:rFonts w:ascii="Times New Roman" w:hAnsi="Times New Roman" w:cs="Times New Roman"/>
          <w:u w:val="single"/>
        </w:rPr>
        <w:t>affected by the 2012 repeatability regulations and present the findings at the Spring 2018 ASCCC Plenary session;</w:t>
      </w:r>
    </w:p>
    <w:p w14:paraId="62FAF3B4" w14:textId="77777777" w:rsidR="00DD6230" w:rsidRDefault="00DD6230" w:rsidP="00DD6230">
      <w:pPr>
        <w:rPr>
          <w:rFonts w:ascii="Times New Roman" w:hAnsi="Times New Roman" w:cs="Times New Roman"/>
        </w:rPr>
      </w:pPr>
    </w:p>
    <w:p w14:paraId="50641AD4" w14:textId="77777777" w:rsidR="00DD6230" w:rsidRDefault="00DD6230" w:rsidP="00DD6230">
      <w:pPr>
        <w:rPr>
          <w:rFonts w:ascii="Times New Roman" w:hAnsi="Times New Roman" w:cs="Times New Roman"/>
        </w:rPr>
      </w:pPr>
      <w:r>
        <w:rPr>
          <w:rFonts w:ascii="Times New Roman" w:hAnsi="Times New Roman" w:cs="Times New Roman"/>
        </w:rPr>
        <w:t>Amend the new third resolved:</w:t>
      </w:r>
    </w:p>
    <w:p w14:paraId="2B661A13" w14:textId="77777777" w:rsidR="00DD6230" w:rsidRDefault="00DD6230" w:rsidP="00DD6230">
      <w:pPr>
        <w:rPr>
          <w:rFonts w:ascii="Times New Roman" w:hAnsi="Times New Roman" w:cs="Times New Roman"/>
        </w:rPr>
      </w:pPr>
    </w:p>
    <w:p w14:paraId="07030354" w14:textId="77777777" w:rsidR="00DD6230" w:rsidRDefault="00DD6230" w:rsidP="00DD6230">
      <w:pPr>
        <w:rPr>
          <w:rFonts w:ascii="Times New Roman" w:hAnsi="Times New Roman" w:cs="Times New Roman"/>
        </w:rPr>
      </w:pPr>
      <w:r w:rsidRPr="002B3990">
        <w:rPr>
          <w:rFonts w:ascii="Times New Roman" w:hAnsi="Times New Roman" w:cs="Times New Roman"/>
        </w:rPr>
        <w:t>Resolved, T</w:t>
      </w:r>
      <w:r>
        <w:rPr>
          <w:rFonts w:ascii="Times New Roman" w:hAnsi="Times New Roman" w:cs="Times New Roman"/>
        </w:rPr>
        <w:t>hat t</w:t>
      </w:r>
      <w:r w:rsidRPr="002B3990">
        <w:rPr>
          <w:rFonts w:ascii="Times New Roman" w:hAnsi="Times New Roman" w:cs="Times New Roman"/>
        </w:rPr>
        <w:t xml:space="preserve">he Academic Senate for California Community Colleges work with the appropriate system partners to explore ways to </w:t>
      </w:r>
      <w:r w:rsidRPr="00503398">
        <w:rPr>
          <w:rFonts w:ascii="Times New Roman" w:hAnsi="Times New Roman" w:cs="Times New Roman"/>
          <w:strike/>
        </w:rPr>
        <w:t>increase</w:t>
      </w:r>
      <w:r w:rsidRPr="002B3990">
        <w:rPr>
          <w:rFonts w:ascii="Times New Roman" w:hAnsi="Times New Roman" w:cs="Times New Roman"/>
        </w:rPr>
        <w:t xml:space="preserve"> </w:t>
      </w:r>
      <w:r>
        <w:rPr>
          <w:rFonts w:ascii="Times New Roman" w:hAnsi="Times New Roman" w:cs="Times New Roman"/>
          <w:u w:val="single"/>
        </w:rPr>
        <w:t xml:space="preserve">improve </w:t>
      </w:r>
      <w:r w:rsidRPr="002B3990">
        <w:rPr>
          <w:rFonts w:ascii="Times New Roman" w:hAnsi="Times New Roman" w:cs="Times New Roman"/>
        </w:rPr>
        <w:t>repeatability options needed for student success</w:t>
      </w:r>
      <w:r>
        <w:rPr>
          <w:rFonts w:ascii="Times New Roman" w:hAnsi="Times New Roman" w:cs="Times New Roman"/>
        </w:rPr>
        <w:t xml:space="preserve"> </w:t>
      </w:r>
      <w:r>
        <w:rPr>
          <w:rFonts w:ascii="Times New Roman" w:hAnsi="Times New Roman" w:cs="Times New Roman"/>
          <w:u w:val="single"/>
        </w:rPr>
        <w:t>throughout their undergraduate career</w:t>
      </w:r>
      <w:r w:rsidRPr="002B3990">
        <w:rPr>
          <w:rFonts w:ascii="Times New Roman" w:hAnsi="Times New Roman" w:cs="Times New Roman"/>
        </w:rPr>
        <w:t>, particularly in disciplines where responsible pedagogy requires quality practice and repetition learning.</w:t>
      </w:r>
    </w:p>
    <w:p w14:paraId="19A35861" w14:textId="77777777" w:rsidR="00DD6230" w:rsidRDefault="00DD6230" w:rsidP="00DD6230">
      <w:pPr>
        <w:rPr>
          <w:rFonts w:ascii="Times New Roman" w:hAnsi="Times New Roman" w:cs="Times New Roman"/>
        </w:rPr>
      </w:pPr>
    </w:p>
    <w:p w14:paraId="2A8230D2" w14:textId="77777777" w:rsidR="00DD6230" w:rsidRDefault="00DD6230" w:rsidP="00DD6230">
      <w:pPr>
        <w:rPr>
          <w:rFonts w:ascii="Times New Roman" w:hAnsi="Times New Roman" w:cs="Times New Roman"/>
        </w:rPr>
      </w:pPr>
      <w:r w:rsidRPr="002B3990">
        <w:rPr>
          <w:rFonts w:ascii="Times New Roman" w:hAnsi="Times New Roman" w:cs="Times New Roman"/>
        </w:rPr>
        <w:t xml:space="preserve">Contact: </w:t>
      </w:r>
      <w:r>
        <w:rPr>
          <w:rFonts w:ascii="Times New Roman" w:hAnsi="Times New Roman" w:cs="Times New Roman"/>
        </w:rPr>
        <w:t>Kathy Schmeidler</w:t>
      </w:r>
      <w:r w:rsidRPr="002B3990">
        <w:rPr>
          <w:rFonts w:ascii="Times New Roman" w:hAnsi="Times New Roman" w:cs="Times New Roman"/>
        </w:rPr>
        <w:t xml:space="preserve">, </w:t>
      </w:r>
      <w:r>
        <w:rPr>
          <w:rFonts w:ascii="Times New Roman" w:hAnsi="Times New Roman" w:cs="Times New Roman"/>
        </w:rPr>
        <w:t xml:space="preserve">Irvine Valley College </w:t>
      </w:r>
    </w:p>
    <w:p w14:paraId="1A5F6D0C" w14:textId="77777777" w:rsidR="00BF19C0" w:rsidRDefault="00BF19C0" w:rsidP="00DD6230">
      <w:pPr>
        <w:rPr>
          <w:rFonts w:ascii="Times New Roman" w:hAnsi="Times New Roman" w:cs="Times New Roman"/>
        </w:rPr>
      </w:pPr>
    </w:p>
    <w:p w14:paraId="59E730A9" w14:textId="1542B24B" w:rsidR="00BF19C0" w:rsidRDefault="00BF19C0" w:rsidP="00DD6230">
      <w:pPr>
        <w:rPr>
          <w:rFonts w:ascii="Times New Roman" w:hAnsi="Times New Roman" w:cs="Times New Roman"/>
        </w:rPr>
      </w:pPr>
      <w:r>
        <w:rPr>
          <w:rFonts w:ascii="Times New Roman" w:hAnsi="Times New Roman" w:cs="Times New Roman"/>
        </w:rPr>
        <w:t>MSF</w:t>
      </w:r>
    </w:p>
    <w:p w14:paraId="78753EE3" w14:textId="14A70768" w:rsidR="00861F5D" w:rsidRDefault="00861F5D" w:rsidP="00C25C90">
      <w:pPr>
        <w:rPr>
          <w:rFonts w:ascii="Times New Roman" w:hAnsi="Times New Roman" w:cs="Times New Roman"/>
        </w:rPr>
      </w:pPr>
    </w:p>
    <w:p w14:paraId="1E92EBDC" w14:textId="1E97E780" w:rsidR="00BF19C0" w:rsidRPr="00C85FC6" w:rsidRDefault="00BF19C0" w:rsidP="00BF19C0">
      <w:pPr>
        <w:pStyle w:val="Heading2"/>
      </w:pPr>
      <w:bookmarkStart w:id="46" w:name="_Toc480563724"/>
      <w:bookmarkStart w:id="47" w:name="_Toc481124290"/>
      <w:r w:rsidRPr="00C85FC6">
        <w:t>11.02.01</w:t>
      </w:r>
      <w:r w:rsidRPr="00C85FC6">
        <w:tab/>
        <w:t>S17</w:t>
      </w:r>
      <w:r w:rsidRPr="00C85FC6">
        <w:tab/>
        <w:t>Amend Resolution 11.02 S17</w:t>
      </w:r>
      <w:bookmarkEnd w:id="46"/>
      <w:bookmarkEnd w:id="47"/>
    </w:p>
    <w:p w14:paraId="056F10D8"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Amend the third whereas:</w:t>
      </w:r>
    </w:p>
    <w:p w14:paraId="10E5F19C"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 xml:space="preserve">Whereas, </w:t>
      </w:r>
      <w:r w:rsidRPr="00C85FC6">
        <w:rPr>
          <w:rFonts w:ascii="Times New Roman" w:hAnsi="Times New Roman" w:cs="Times New Roman"/>
          <w:u w:val="single"/>
        </w:rPr>
        <w:t>As the Online Educational Initiative is at a point of expansion from pilot to broader implementation</w:t>
      </w:r>
      <w:r w:rsidRPr="00C85FC6">
        <w:rPr>
          <w:rFonts w:ascii="Times New Roman" w:hAnsi="Times New Roman" w:cs="Times New Roman"/>
        </w:rPr>
        <w:t xml:space="preserve">, it is important that efforts to expand the courses offered and colleges participating in the Exchange </w:t>
      </w:r>
      <w:r w:rsidRPr="00325CAF">
        <w:rPr>
          <w:rFonts w:ascii="Times New Roman" w:hAnsi="Times New Roman" w:cs="Times New Roman"/>
          <w:strike/>
        </w:rPr>
        <w:t>not compromise</w:t>
      </w:r>
      <w:r w:rsidRPr="00C85FC6">
        <w:rPr>
          <w:rFonts w:ascii="Times New Roman" w:hAnsi="Times New Roman" w:cs="Times New Roman"/>
        </w:rPr>
        <w:t xml:space="preserve"> </w:t>
      </w:r>
      <w:r w:rsidRPr="00C85FC6">
        <w:rPr>
          <w:rFonts w:ascii="Times New Roman" w:hAnsi="Times New Roman" w:cs="Times New Roman"/>
          <w:u w:val="single"/>
        </w:rPr>
        <w:t>continue to emphasize high standards</w:t>
      </w:r>
      <w:r w:rsidRPr="00C85FC6">
        <w:rPr>
          <w:rFonts w:ascii="Times New Roman" w:hAnsi="Times New Roman" w:cs="Times New Roman"/>
        </w:rPr>
        <w:t xml:space="preserve"> for course quality</w:t>
      </w:r>
      <w:r w:rsidRPr="00325CAF">
        <w:rPr>
          <w:rFonts w:ascii="Times New Roman" w:hAnsi="Times New Roman" w:cs="Times New Roman"/>
          <w:strike/>
        </w:rPr>
        <w:t xml:space="preserve"> or </w:t>
      </w:r>
      <w:r w:rsidRPr="00C85FC6">
        <w:rPr>
          <w:rFonts w:ascii="Times New Roman" w:hAnsi="Times New Roman" w:cs="Times New Roman"/>
          <w:u w:val="single"/>
        </w:rPr>
        <w:t>and</w:t>
      </w:r>
      <w:r w:rsidRPr="00C85FC6">
        <w:rPr>
          <w:rFonts w:ascii="Times New Roman" w:hAnsi="Times New Roman" w:cs="Times New Roman"/>
        </w:rPr>
        <w:t xml:space="preserve"> instructional integrity and that practices and policies focus on increasing student access and success across the system; and</w:t>
      </w:r>
    </w:p>
    <w:p w14:paraId="6072978E" w14:textId="77777777" w:rsidR="00BF19C0" w:rsidRPr="00C85FC6" w:rsidRDefault="00BF19C0" w:rsidP="00BF19C0">
      <w:pPr>
        <w:rPr>
          <w:rFonts w:ascii="Times New Roman" w:hAnsi="Times New Roman" w:cs="Times New Roman"/>
        </w:rPr>
      </w:pPr>
    </w:p>
    <w:p w14:paraId="272D1108" w14:textId="77777777" w:rsidR="00BF19C0" w:rsidRPr="00C85FC6" w:rsidRDefault="00BF19C0" w:rsidP="00BF19C0">
      <w:pPr>
        <w:rPr>
          <w:rFonts w:ascii="Times New Roman" w:hAnsi="Times New Roman" w:cs="Times New Roman"/>
        </w:rPr>
      </w:pPr>
      <w:r>
        <w:rPr>
          <w:rFonts w:ascii="Times New Roman" w:hAnsi="Times New Roman" w:cs="Times New Roman"/>
        </w:rPr>
        <w:t xml:space="preserve">Strike the </w:t>
      </w:r>
      <w:r w:rsidRPr="00C85FC6">
        <w:rPr>
          <w:rFonts w:ascii="Times New Roman" w:hAnsi="Times New Roman" w:cs="Times New Roman"/>
        </w:rPr>
        <w:t>first resolved:</w:t>
      </w:r>
    </w:p>
    <w:p w14:paraId="06F32FB5" w14:textId="77777777" w:rsidR="00BF19C0" w:rsidRPr="00753E46" w:rsidRDefault="00BF19C0" w:rsidP="00BF19C0">
      <w:pPr>
        <w:rPr>
          <w:rFonts w:ascii="Times New Roman" w:hAnsi="Times New Roman" w:cs="Times New Roman"/>
          <w:strike/>
        </w:rPr>
      </w:pPr>
      <w:r w:rsidRPr="00753E46">
        <w:rPr>
          <w:rFonts w:ascii="Times New Roman" w:hAnsi="Times New Roman" w:cs="Times New Roman"/>
          <w:strike/>
        </w:rPr>
        <w:t xml:space="preserve">Resolved, That the Academic Senate for California Community Colleges remind the Online Education Initiative (OEI) that faculty primacy in academic and professional matters applies to curriculum and academic standards, which includes the academic standards for development and offering of courses for the </w:t>
      </w:r>
      <w:r w:rsidRPr="00C85ACC">
        <w:rPr>
          <w:rFonts w:ascii="Times New Roman" w:hAnsi="Times New Roman" w:cs="Times New Roman"/>
          <w:strike/>
        </w:rPr>
        <w:t>OEI Course Exchange</w:t>
      </w:r>
      <w:r w:rsidRPr="00753E46">
        <w:rPr>
          <w:rFonts w:ascii="Times New Roman" w:hAnsi="Times New Roman" w:cs="Times New Roman"/>
          <w:strike/>
        </w:rPr>
        <w:t>, and that any decisions directly impacting courses need to be made in consultation with the OEI Steering Committee and with input from the OEI Consortium;</w:t>
      </w:r>
    </w:p>
    <w:p w14:paraId="3A79F764" w14:textId="77777777" w:rsidR="00BF19C0" w:rsidRDefault="00BF19C0" w:rsidP="00BF19C0">
      <w:pPr>
        <w:rPr>
          <w:rFonts w:ascii="Times New Roman" w:hAnsi="Times New Roman" w:cs="Times New Roman"/>
        </w:rPr>
      </w:pPr>
    </w:p>
    <w:p w14:paraId="7414797D" w14:textId="77777777" w:rsidR="00BF19C0" w:rsidRPr="00C85FC6" w:rsidRDefault="00BF19C0" w:rsidP="00BF19C0">
      <w:pPr>
        <w:rPr>
          <w:rFonts w:ascii="Times New Roman" w:hAnsi="Times New Roman" w:cs="Times New Roman"/>
        </w:rPr>
      </w:pPr>
      <w:r>
        <w:rPr>
          <w:rFonts w:ascii="Times New Roman" w:hAnsi="Times New Roman" w:cs="Times New Roman"/>
        </w:rPr>
        <w:t xml:space="preserve">Add a new </w:t>
      </w:r>
      <w:r w:rsidRPr="00C85FC6">
        <w:rPr>
          <w:rFonts w:ascii="Times New Roman" w:hAnsi="Times New Roman" w:cs="Times New Roman"/>
        </w:rPr>
        <w:t>first resolved:</w:t>
      </w:r>
    </w:p>
    <w:p w14:paraId="50859929" w14:textId="77777777" w:rsidR="00BF19C0" w:rsidRPr="00C85FC6" w:rsidRDefault="00BF19C0" w:rsidP="00BF19C0">
      <w:pPr>
        <w:rPr>
          <w:rFonts w:ascii="Times New Roman" w:hAnsi="Times New Roman" w:cs="Times New Roman"/>
          <w:u w:val="single"/>
        </w:rPr>
      </w:pPr>
      <w:r w:rsidRPr="00C85FC6">
        <w:rPr>
          <w:rFonts w:ascii="Times New Roman" w:hAnsi="Times New Roman" w:cs="Times New Roman"/>
          <w:u w:val="single"/>
        </w:rPr>
        <w:t xml:space="preserve">Resolved, That the Academic Senate for California Community Colleges continue to partner with Online Education Initiative </w:t>
      </w:r>
      <w:r>
        <w:rPr>
          <w:rFonts w:ascii="Times New Roman" w:hAnsi="Times New Roman" w:cs="Times New Roman"/>
          <w:u w:val="single"/>
        </w:rPr>
        <w:t xml:space="preserve">(OEI) </w:t>
      </w:r>
      <w:r w:rsidRPr="00C85FC6">
        <w:rPr>
          <w:rFonts w:ascii="Times New Roman" w:hAnsi="Times New Roman" w:cs="Times New Roman"/>
          <w:u w:val="single"/>
        </w:rPr>
        <w:t xml:space="preserve">to ensure faculty primacy in academic and professional matters continues to be exercised within the Initiative, including consultation with the OEI Steering Committee with input from the OEI Consortium for any decisions directly impacting the offering of courses on the </w:t>
      </w:r>
      <w:r w:rsidRPr="00C85ACC">
        <w:rPr>
          <w:rFonts w:ascii="Times New Roman" w:hAnsi="Times New Roman" w:cs="Times New Roman"/>
          <w:u w:val="single"/>
        </w:rPr>
        <w:t>OEI Course Exchange</w:t>
      </w:r>
      <w:r w:rsidRPr="00C85FC6">
        <w:rPr>
          <w:rFonts w:ascii="Times New Roman" w:hAnsi="Times New Roman" w:cs="Times New Roman"/>
          <w:u w:val="single"/>
        </w:rPr>
        <w:t>;</w:t>
      </w:r>
    </w:p>
    <w:p w14:paraId="30519156" w14:textId="77777777" w:rsidR="00BF19C0" w:rsidRPr="00C85FC6" w:rsidRDefault="00BF19C0" w:rsidP="00BF19C0">
      <w:pPr>
        <w:rPr>
          <w:rFonts w:ascii="Times New Roman" w:hAnsi="Times New Roman" w:cs="Times New Roman"/>
        </w:rPr>
      </w:pPr>
    </w:p>
    <w:p w14:paraId="4441691B"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Amend the third resolved:</w:t>
      </w:r>
    </w:p>
    <w:p w14:paraId="1C6A1AFC" w14:textId="77777777" w:rsidR="00BF19C0" w:rsidRPr="00C85FC6" w:rsidRDefault="00BF19C0" w:rsidP="00BF19C0">
      <w:pPr>
        <w:rPr>
          <w:rFonts w:ascii="Times New Roman" w:hAnsi="Times New Roman" w:cs="Times New Roman"/>
        </w:rPr>
      </w:pPr>
      <w:r w:rsidRPr="00C85FC6">
        <w:rPr>
          <w:rFonts w:ascii="Times New Roman" w:hAnsi="Times New Roman" w:cs="Times New Roman"/>
        </w:rPr>
        <w:t xml:space="preserve">Resolved, That the Academic Senate for California Community Colleges work with the Online Education Initiative to </w:t>
      </w:r>
      <w:r w:rsidRPr="00C85FC6">
        <w:rPr>
          <w:rFonts w:ascii="Times New Roman" w:hAnsi="Times New Roman" w:cs="Times New Roman"/>
          <w:u w:val="single"/>
        </w:rPr>
        <w:t>ensure representative faculty participation in the</w:t>
      </w:r>
      <w:r w:rsidRPr="00C85FC6">
        <w:rPr>
          <w:rFonts w:ascii="Times New Roman" w:hAnsi="Times New Roman" w:cs="Times New Roman"/>
        </w:rPr>
        <w:t xml:space="preserve"> develop</w:t>
      </w:r>
      <w:r w:rsidRPr="00C85FC6">
        <w:rPr>
          <w:rFonts w:ascii="Times New Roman" w:hAnsi="Times New Roman" w:cs="Times New Roman"/>
          <w:u w:val="single"/>
        </w:rPr>
        <w:t xml:space="preserve">ment of </w:t>
      </w:r>
      <w:r w:rsidRPr="00B17F6C">
        <w:rPr>
          <w:rFonts w:ascii="Times New Roman" w:hAnsi="Times New Roman" w:cs="Times New Roman"/>
          <w:strike/>
        </w:rPr>
        <w:t>enrollment management</w:t>
      </w:r>
      <w:r w:rsidRPr="00C85FC6">
        <w:rPr>
          <w:rFonts w:ascii="Times New Roman" w:hAnsi="Times New Roman" w:cs="Times New Roman"/>
        </w:rPr>
        <w:t xml:space="preserve"> criteria for managing the number of courses individual colleges have on the </w:t>
      </w:r>
      <w:r>
        <w:rPr>
          <w:rFonts w:ascii="Times New Roman" w:hAnsi="Times New Roman" w:cs="Times New Roman"/>
        </w:rPr>
        <w:t xml:space="preserve">OEI Course </w:t>
      </w:r>
      <w:r w:rsidRPr="00C85FC6">
        <w:rPr>
          <w:rFonts w:ascii="Times New Roman" w:hAnsi="Times New Roman" w:cs="Times New Roman"/>
        </w:rPr>
        <w:t xml:space="preserve">Exchange and managing the selection of courses offered on the </w:t>
      </w:r>
      <w:r>
        <w:rPr>
          <w:rFonts w:ascii="Times New Roman" w:hAnsi="Times New Roman" w:cs="Times New Roman"/>
        </w:rPr>
        <w:t xml:space="preserve">OEI Course </w:t>
      </w:r>
      <w:r w:rsidRPr="00C85FC6">
        <w:rPr>
          <w:rFonts w:ascii="Times New Roman" w:hAnsi="Times New Roman" w:cs="Times New Roman"/>
        </w:rPr>
        <w:t>Exchange.</w:t>
      </w:r>
    </w:p>
    <w:p w14:paraId="2D99F7C9" w14:textId="77777777" w:rsidR="00BF19C0" w:rsidRPr="00C85FC6" w:rsidRDefault="00BF19C0" w:rsidP="00BF19C0">
      <w:pPr>
        <w:rPr>
          <w:rFonts w:ascii="Times New Roman" w:hAnsi="Times New Roman" w:cs="Times New Roman"/>
        </w:rPr>
      </w:pPr>
    </w:p>
    <w:p w14:paraId="06C3A361" w14:textId="77777777" w:rsidR="00BF19C0" w:rsidRDefault="00BF19C0" w:rsidP="00BF19C0">
      <w:pPr>
        <w:rPr>
          <w:rFonts w:ascii="Times New Roman" w:hAnsi="Times New Roman" w:cs="Times New Roman"/>
        </w:rPr>
      </w:pPr>
      <w:r w:rsidRPr="00C85FC6">
        <w:rPr>
          <w:rFonts w:ascii="Times New Roman" w:hAnsi="Times New Roman" w:cs="Times New Roman"/>
        </w:rPr>
        <w:t>Contact: Cheryl Aschenbach, Lassen College</w:t>
      </w:r>
    </w:p>
    <w:p w14:paraId="3ABE9421" w14:textId="77777777" w:rsidR="00BF19C0" w:rsidRDefault="00BF19C0" w:rsidP="00BF19C0">
      <w:pPr>
        <w:rPr>
          <w:rFonts w:ascii="Times New Roman" w:hAnsi="Times New Roman" w:cs="Times New Roman"/>
        </w:rPr>
      </w:pPr>
    </w:p>
    <w:p w14:paraId="3C458843" w14:textId="528936C0" w:rsidR="00BF19C0" w:rsidRDefault="00BF19C0" w:rsidP="00BF19C0">
      <w:pPr>
        <w:rPr>
          <w:rFonts w:ascii="Times New Roman" w:hAnsi="Times New Roman" w:cs="Times New Roman"/>
        </w:rPr>
      </w:pPr>
      <w:r>
        <w:rPr>
          <w:rFonts w:ascii="Times New Roman" w:hAnsi="Times New Roman" w:cs="Times New Roman"/>
        </w:rPr>
        <w:t>MSF</w:t>
      </w:r>
    </w:p>
    <w:p w14:paraId="075337DE" w14:textId="77777777" w:rsidR="00BF19C0" w:rsidRDefault="00BF19C0" w:rsidP="00C25C90">
      <w:pPr>
        <w:rPr>
          <w:rFonts w:ascii="Times New Roman" w:hAnsi="Times New Roman" w:cs="Times New Roman"/>
        </w:rPr>
      </w:pPr>
    </w:p>
    <w:p w14:paraId="02FC2EA6" w14:textId="77777777" w:rsidR="0038103F" w:rsidRDefault="0038103F" w:rsidP="00E44E80">
      <w:pPr>
        <w:pStyle w:val="Heading1"/>
        <w:sectPr w:rsidR="0038103F" w:rsidSect="00B923EC">
          <w:headerReference w:type="default" r:id="rId17"/>
          <w:pgSz w:w="12240" w:h="15840"/>
          <w:pgMar w:top="1440" w:right="1440" w:bottom="1440" w:left="1440" w:header="720" w:footer="720" w:gutter="0"/>
          <w:cols w:space="720"/>
          <w:docGrid w:linePitch="360"/>
        </w:sectPr>
      </w:pPr>
      <w:bookmarkStart w:id="48" w:name="_Toc481124291"/>
    </w:p>
    <w:bookmarkEnd w:id="48"/>
    <w:p w14:paraId="453DFBF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Alameda,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Rochelle Olive</w:t>
      </w:r>
    </w:p>
    <w:p w14:paraId="75F6F5C2"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Allan Hancock College, </w:t>
      </w:r>
      <w:r w:rsidRPr="00F97C70">
        <w:rPr>
          <w:rFonts w:ascii="Times New Roman" w:eastAsia="Times New Roman" w:hAnsi="Times New Roman" w:cs="Times New Roman"/>
          <w:sz w:val="18"/>
          <w:szCs w:val="18"/>
        </w:rPr>
        <w:t>Marla Allegre</w:t>
      </w:r>
    </w:p>
    <w:p w14:paraId="1E3F0FE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American River</w:t>
      </w:r>
      <w:r w:rsidRPr="00D26C44">
        <w:rPr>
          <w:rFonts w:ascii="Times New Roman" w:eastAsia="Times New Roman" w:hAnsi="Times New Roman" w:cs="Times New Roman"/>
          <w:sz w:val="18"/>
          <w:szCs w:val="18"/>
        </w:rPr>
        <w:t xml:space="preserve"> College, </w:t>
      </w:r>
      <w:r w:rsidRPr="00F97C70">
        <w:rPr>
          <w:rFonts w:ascii="Times New Roman" w:eastAsia="Times New Roman" w:hAnsi="Times New Roman" w:cs="Times New Roman"/>
          <w:sz w:val="18"/>
          <w:szCs w:val="18"/>
        </w:rPr>
        <w:t>Gary Aguilar</w:t>
      </w:r>
    </w:p>
    <w:p w14:paraId="7453126C"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Antelope Valley College, </w:t>
      </w:r>
      <w:r w:rsidRPr="00F97C70">
        <w:rPr>
          <w:rFonts w:ascii="Times New Roman" w:eastAsia="Times New Roman" w:hAnsi="Times New Roman" w:cs="Times New Roman"/>
          <w:sz w:val="18"/>
          <w:szCs w:val="18"/>
        </w:rPr>
        <w:t>Irit Gat</w:t>
      </w:r>
    </w:p>
    <w:p w14:paraId="31F6A7D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Bakersfield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Deborah Rosenthal</w:t>
      </w:r>
    </w:p>
    <w:p w14:paraId="5E914DC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Barstow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Sona Vartanian</w:t>
      </w:r>
    </w:p>
    <w:p w14:paraId="0760A18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Berkeley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Kelly Pernell</w:t>
      </w:r>
    </w:p>
    <w:p w14:paraId="2120BB2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Butte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Carrie Roberson</w:t>
      </w:r>
    </w:p>
    <w:p w14:paraId="7FB80F6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Cabrillo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Robin McFarland</w:t>
      </w:r>
    </w:p>
    <w:p w14:paraId="533476A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Canada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 xml:space="preserve">Doug Hirzel </w:t>
      </w:r>
    </w:p>
    <w:p w14:paraId="1EB9BFF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Canyons,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Rebecca Eikey</w:t>
      </w:r>
    </w:p>
    <w:p w14:paraId="5706168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Cerritos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Michelle Lewellen</w:t>
      </w:r>
    </w:p>
    <w:p w14:paraId="1F9B5B4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Cerro Coso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Jan Moline</w:t>
      </w:r>
    </w:p>
    <w:p w14:paraId="2608FCD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Chabot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Laurie Docktor</w:t>
      </w:r>
    </w:p>
    <w:p w14:paraId="41D8CCB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Chaffey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Marie Boyd</w:t>
      </w:r>
    </w:p>
    <w:p w14:paraId="3531CDE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Citrus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Gina Hogan</w:t>
      </w:r>
    </w:p>
    <w:p w14:paraId="52B455A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Clovis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Elizabeth Romero</w:t>
      </w:r>
    </w:p>
    <w:p w14:paraId="6B46DFD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Coastline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Stephen Barnes</w:t>
      </w:r>
    </w:p>
    <w:p w14:paraId="1906958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Compton Center (El Camino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Christopher Halligan</w:t>
      </w:r>
    </w:p>
    <w:p w14:paraId="2CA2FBBD"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Contra Costa College, </w:t>
      </w:r>
      <w:r w:rsidRPr="00F97C70">
        <w:rPr>
          <w:rFonts w:ascii="Times New Roman" w:eastAsia="Times New Roman" w:hAnsi="Times New Roman" w:cs="Times New Roman"/>
          <w:sz w:val="18"/>
          <w:szCs w:val="18"/>
        </w:rPr>
        <w:t>Beth Goehring</w:t>
      </w:r>
    </w:p>
    <w:p w14:paraId="03A0552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Cosumnes River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Julie Oliver</w:t>
      </w:r>
    </w:p>
    <w:p w14:paraId="38EEBA2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Crafton Hills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Denise Allen Hoyt</w:t>
      </w:r>
    </w:p>
    <w:p w14:paraId="3968BBA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Cuesta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Lara Baxley</w:t>
      </w:r>
    </w:p>
    <w:p w14:paraId="01F463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De Anza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Mayra Cruz</w:t>
      </w:r>
    </w:p>
    <w:p w14:paraId="17A7FFD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Desert,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Christen Smith</w:t>
      </w:r>
    </w:p>
    <w:p w14:paraId="230E7376"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Diablo Valley College, </w:t>
      </w:r>
      <w:r w:rsidRPr="00F97C70">
        <w:rPr>
          <w:rFonts w:ascii="Times New Roman" w:eastAsia="Times New Roman" w:hAnsi="Times New Roman" w:cs="Times New Roman"/>
          <w:sz w:val="18"/>
          <w:szCs w:val="18"/>
        </w:rPr>
        <w:t>John Freytag</w:t>
      </w:r>
    </w:p>
    <w:p w14:paraId="7C70419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East Los Angeles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Alex Immerblum</w:t>
      </w:r>
    </w:p>
    <w:p w14:paraId="79923CB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El Camino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Claudia Striepes</w:t>
      </w:r>
    </w:p>
    <w:p w14:paraId="7A30FFB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Evergreen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Eric Narveson</w:t>
      </w:r>
    </w:p>
    <w:p w14:paraId="44CE0BD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Folsom Lake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Carlos Lopez</w:t>
      </w:r>
    </w:p>
    <w:p w14:paraId="2FA8BED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Foothill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color w:val="000000"/>
          <w:sz w:val="18"/>
          <w:szCs w:val="18"/>
        </w:rPr>
        <w:t>Carolyn Holcroft</w:t>
      </w:r>
    </w:p>
    <w:p w14:paraId="77AD735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Foothill DeAnza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Isaac Escoto</w:t>
      </w:r>
    </w:p>
    <w:p w14:paraId="542E2CB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Fresno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Bruce Hill</w:t>
      </w:r>
    </w:p>
    <w:p w14:paraId="0A76422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Fullerton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Joshua Ashenmiller</w:t>
      </w:r>
    </w:p>
    <w:p w14:paraId="75D555B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Glendale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Andrew Young</w:t>
      </w:r>
    </w:p>
    <w:p w14:paraId="1446557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Grossmont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Tate Hurvitz</w:t>
      </w:r>
    </w:p>
    <w:p w14:paraId="6949F6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Hartnell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Lisa Storm</w:t>
      </w:r>
    </w:p>
    <w:p w14:paraId="5590A2C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Imperial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Mary Lofgren</w:t>
      </w:r>
    </w:p>
    <w:p w14:paraId="28C1770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Irvine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Katherine Schmeidler</w:t>
      </w:r>
    </w:p>
    <w:p w14:paraId="20FEF22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Laney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Fred Bourgoin</w:t>
      </w:r>
    </w:p>
    <w:p w14:paraId="6F9C69A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Lassen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Chad Lewis</w:t>
      </w:r>
    </w:p>
    <w:p w14:paraId="5E8E214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Long Beach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David Morse</w:t>
      </w:r>
    </w:p>
    <w:p w14:paraId="0DA08E1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Donald J. Gauthier</w:t>
      </w:r>
    </w:p>
    <w:p w14:paraId="63770F1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Dan Wanner</w:t>
      </w:r>
    </w:p>
    <w:p w14:paraId="698BF62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Mission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Leslie Milke</w:t>
      </w:r>
    </w:p>
    <w:p w14:paraId="396EDA2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Pierce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Anna Bruzzese</w:t>
      </w:r>
    </w:p>
    <w:p w14:paraId="6CB32B6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Southwest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Tamura Howard</w:t>
      </w:r>
    </w:p>
    <w:p w14:paraId="3094310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Trade Tech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Elton Robinson</w:t>
      </w:r>
    </w:p>
    <w:p w14:paraId="402ADA0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Angeles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Joshua Miller</w:t>
      </w:r>
    </w:p>
    <w:p w14:paraId="46FA0BC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Medanos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Silvester Henderson</w:t>
      </w:r>
    </w:p>
    <w:p w14:paraId="01A228E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Los Rios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Steve Cirrone</w:t>
      </w:r>
    </w:p>
    <w:p w14:paraId="450829C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Marin,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Sara McKinnon</w:t>
      </w:r>
    </w:p>
    <w:p w14:paraId="65381E9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Mendocino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Jason Edington</w:t>
      </w:r>
    </w:p>
    <w:p w14:paraId="34FAAE5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Merced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Julie Clark</w:t>
      </w:r>
    </w:p>
    <w:p w14:paraId="0FFE585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Merritt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Mario Rivas</w:t>
      </w:r>
    </w:p>
    <w:p w14:paraId="2B90695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MiraCosta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Susan Herrmann</w:t>
      </w:r>
    </w:p>
    <w:p w14:paraId="5E26C12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Mission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Thais Winsome</w:t>
      </w:r>
    </w:p>
    <w:p w14:paraId="0FCC704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Modesto Junior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Robert Stevenson</w:t>
      </w:r>
    </w:p>
    <w:p w14:paraId="30FCF4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Monterey Peninsula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Sunny LeMoine</w:t>
      </w:r>
    </w:p>
    <w:p w14:paraId="734AB9A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Moorpark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Erik Reese</w:t>
      </w:r>
    </w:p>
    <w:p w14:paraId="14C0D65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Moreno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LaTonya Parker</w:t>
      </w:r>
    </w:p>
    <w:p w14:paraId="44EBBAE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Mt. San Antonio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Michelle Sampat</w:t>
      </w:r>
    </w:p>
    <w:p w14:paraId="226EB81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Mt. San Jacinto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Tamara Smith</w:t>
      </w:r>
    </w:p>
    <w:p w14:paraId="0C9A1C3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Napa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Amanda Badgett</w:t>
      </w:r>
    </w:p>
    <w:p w14:paraId="0F38F7C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Norco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Peggy Campo</w:t>
      </w:r>
    </w:p>
    <w:p w14:paraId="1786043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Orange Coast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Lee Gordon</w:t>
      </w:r>
    </w:p>
    <w:p w14:paraId="0B5CFFBD"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Palomar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Travis Ritt</w:t>
      </w:r>
    </w:p>
    <w:p w14:paraId="09CBA0E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Peralta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Joseph Bielanski</w:t>
      </w:r>
    </w:p>
    <w:p w14:paraId="63E8439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Rancho Santiago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Monica Zarske</w:t>
      </w:r>
    </w:p>
    <w:p w14:paraId="6076B06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Redwoods,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Todd Olsen</w:t>
      </w:r>
    </w:p>
    <w:p w14:paraId="44596AF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Reedley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Emily Berg</w:t>
      </w:r>
    </w:p>
    <w:p w14:paraId="3569EEAF"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Riverside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Mark Sellick</w:t>
      </w:r>
    </w:p>
    <w:p w14:paraId="3BF67EB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Riverside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Mary Margarita Legner</w:t>
      </w:r>
    </w:p>
    <w:p w14:paraId="7A676BA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Sacramento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Troy Myers</w:t>
      </w:r>
    </w:p>
    <w:p w14:paraId="6C9A8CB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Bernardino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Celia Huston</w:t>
      </w:r>
    </w:p>
    <w:p w14:paraId="0015EDD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Justin Akers</w:t>
      </w:r>
    </w:p>
    <w:p w14:paraId="6451964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Continuing Ed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Richard Weinroth</w:t>
      </w:r>
    </w:p>
    <w:p w14:paraId="28FF582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Mesa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Rob Fremland</w:t>
      </w:r>
    </w:p>
    <w:p w14:paraId="66E6557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Diego Miramar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Marie McMahon</w:t>
      </w:r>
    </w:p>
    <w:p w14:paraId="2D68B88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Francisco, City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Mandy Liang</w:t>
      </w:r>
    </w:p>
    <w:p w14:paraId="257AE84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Joaquin Delta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Joel Beutel</w:t>
      </w:r>
    </w:p>
    <w:p w14:paraId="772DED91"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Jose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Jesus Covarrubias</w:t>
      </w:r>
    </w:p>
    <w:p w14:paraId="37FFC49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Jose -Evergreen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Phil Crawford</w:t>
      </w:r>
    </w:p>
    <w:p w14:paraId="6A25CAD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Mateo CCD</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Leigh Ann Shaw</w:t>
      </w:r>
    </w:p>
    <w:p w14:paraId="46E483B6"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 Mateo, College of</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David Laderman</w:t>
      </w:r>
    </w:p>
    <w:p w14:paraId="479DA78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Ana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Elliott Jones</w:t>
      </w:r>
    </w:p>
    <w:p w14:paraId="0630815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Barbara City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Kathy O'Connor</w:t>
      </w:r>
    </w:p>
    <w:p w14:paraId="0DDDDEC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Monica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Fran Chandler</w:t>
      </w:r>
    </w:p>
    <w:p w14:paraId="13B7AC9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Santa Rosa Junior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Eric Thompson</w:t>
      </w:r>
    </w:p>
    <w:p w14:paraId="0865F1B5"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Santiago Canyon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Michael DeCarbo</w:t>
      </w:r>
    </w:p>
    <w:p w14:paraId="49F66B1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w:t>
      </w:r>
      <w:r w:rsidRPr="00D26C44">
        <w:rPr>
          <w:rFonts w:ascii="Times New Roman" w:eastAsia="Times New Roman" w:hAnsi="Times New Roman" w:cs="Times New Roman"/>
          <w:sz w:val="18"/>
          <w:szCs w:val="18"/>
        </w:rPr>
        <w:t xml:space="preserve">chool of Continuing Education, </w:t>
      </w:r>
      <w:r w:rsidRPr="00F97C70">
        <w:rPr>
          <w:rFonts w:ascii="Times New Roman" w:eastAsia="Times New Roman" w:hAnsi="Times New Roman" w:cs="Times New Roman"/>
          <w:sz w:val="18"/>
          <w:szCs w:val="18"/>
        </w:rPr>
        <w:t>Alli Stanojkovic</w:t>
      </w:r>
    </w:p>
    <w:p w14:paraId="0D77565B"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Sequoias, College of the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Sondra Bergen</w:t>
      </w:r>
    </w:p>
    <w:p w14:paraId="3638A45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Shasta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Kate Ashbey</w:t>
      </w:r>
    </w:p>
    <w:p w14:paraId="3605A22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Sierra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Andrea Neptune</w:t>
      </w:r>
    </w:p>
    <w:p w14:paraId="112A986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Skyline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Kathryn Williams Browne</w:t>
      </w:r>
    </w:p>
    <w:p w14:paraId="2A24451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Solano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Michael Wyly</w:t>
      </w:r>
    </w:p>
    <w:p w14:paraId="4C7A346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Southwestern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Carre Lesh</w:t>
      </w:r>
    </w:p>
    <w:p w14:paraId="07393919"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Taft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Geoffrey Dyer</w:t>
      </w:r>
    </w:p>
    <w:p w14:paraId="39503A37"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Ventura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Thao Brabander</w:t>
      </w:r>
    </w:p>
    <w:p w14:paraId="55D62A6B"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Victor Valley College, </w:t>
      </w:r>
      <w:r w:rsidRPr="00F97C70">
        <w:rPr>
          <w:rFonts w:ascii="Times New Roman" w:eastAsia="Times New Roman" w:hAnsi="Times New Roman" w:cs="Times New Roman"/>
          <w:sz w:val="18"/>
          <w:szCs w:val="18"/>
        </w:rPr>
        <w:t>Jessica Gibbs</w:t>
      </w:r>
    </w:p>
    <w:p w14:paraId="14262DEE"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West Los Angeles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Tamara Jones</w:t>
      </w:r>
    </w:p>
    <w:p w14:paraId="17BCBBE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West Valley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Gretchen Ehlers</w:t>
      </w:r>
    </w:p>
    <w:p w14:paraId="3E809E53"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Woodland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Matt Clark</w:t>
      </w:r>
    </w:p>
    <w:p w14:paraId="6746AC18"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Yuba College</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Greg Kemble</w:t>
      </w:r>
    </w:p>
    <w:p w14:paraId="1D44FBAC"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President, </w:t>
      </w:r>
      <w:r w:rsidRPr="00F97C70">
        <w:rPr>
          <w:rFonts w:ascii="Times New Roman" w:eastAsia="Times New Roman" w:hAnsi="Times New Roman" w:cs="Times New Roman"/>
          <w:sz w:val="18"/>
          <w:szCs w:val="18"/>
        </w:rPr>
        <w:t>Julie Bruno</w:t>
      </w:r>
    </w:p>
    <w:p w14:paraId="7A77BEFC"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Vice President</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John Stanskas</w:t>
      </w:r>
    </w:p>
    <w:p w14:paraId="5EE6D104"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Secretary</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Dolores Davison</w:t>
      </w:r>
    </w:p>
    <w:p w14:paraId="57ED6FE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Treasurer</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John Freitas</w:t>
      </w:r>
    </w:p>
    <w:p w14:paraId="4AE9D405"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B, </w:t>
      </w:r>
      <w:r w:rsidRPr="00F97C70">
        <w:rPr>
          <w:rFonts w:ascii="Times New Roman" w:eastAsia="Times New Roman" w:hAnsi="Times New Roman" w:cs="Times New Roman"/>
          <w:sz w:val="18"/>
          <w:szCs w:val="18"/>
        </w:rPr>
        <w:t>Cleavon Smith</w:t>
      </w:r>
    </w:p>
    <w:p w14:paraId="07779006"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C, </w:t>
      </w:r>
      <w:r w:rsidRPr="00F97C70">
        <w:rPr>
          <w:rFonts w:ascii="Times New Roman" w:eastAsia="Times New Roman" w:hAnsi="Times New Roman" w:cs="Times New Roman"/>
          <w:sz w:val="18"/>
          <w:szCs w:val="18"/>
        </w:rPr>
        <w:t>Adrienne Foster</w:t>
      </w:r>
    </w:p>
    <w:p w14:paraId="10DCDF3E"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Area D, </w:t>
      </w:r>
      <w:r w:rsidRPr="00F97C70">
        <w:rPr>
          <w:rFonts w:ascii="Times New Roman" w:eastAsia="Times New Roman" w:hAnsi="Times New Roman" w:cs="Times New Roman"/>
          <w:sz w:val="18"/>
          <w:szCs w:val="18"/>
        </w:rPr>
        <w:t>Craig Rutan</w:t>
      </w:r>
    </w:p>
    <w:p w14:paraId="046D15AF"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North Rep, </w:t>
      </w:r>
      <w:r w:rsidRPr="00F97C70">
        <w:rPr>
          <w:rFonts w:ascii="Times New Roman" w:eastAsia="Times New Roman" w:hAnsi="Times New Roman" w:cs="Times New Roman"/>
          <w:sz w:val="18"/>
          <w:szCs w:val="18"/>
        </w:rPr>
        <w:t>Cheryl Aschenbach</w:t>
      </w:r>
    </w:p>
    <w:p w14:paraId="67E58AFA"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North Rep, </w:t>
      </w:r>
      <w:r w:rsidRPr="00F97C70">
        <w:rPr>
          <w:rFonts w:ascii="Times New Roman" w:eastAsia="Times New Roman" w:hAnsi="Times New Roman" w:cs="Times New Roman"/>
          <w:sz w:val="18"/>
          <w:szCs w:val="18"/>
        </w:rPr>
        <w:t>Virginia "Ginni" May</w:t>
      </w:r>
    </w:p>
    <w:p w14:paraId="6C117FB2" w14:textId="77777777" w:rsidR="00D26C44" w:rsidRPr="00D26C44" w:rsidRDefault="00D26C44" w:rsidP="00D26C44">
      <w:pPr>
        <w:rPr>
          <w:rFonts w:ascii="Times New Roman" w:eastAsia="Times New Roman" w:hAnsi="Times New Roman" w:cs="Times New Roman"/>
          <w:sz w:val="18"/>
          <w:szCs w:val="18"/>
        </w:rPr>
      </w:pPr>
      <w:r w:rsidRPr="00D26C44">
        <w:rPr>
          <w:rFonts w:ascii="Times New Roman" w:eastAsia="Times New Roman" w:hAnsi="Times New Roman" w:cs="Times New Roman"/>
          <w:sz w:val="18"/>
          <w:szCs w:val="18"/>
        </w:rPr>
        <w:t xml:space="preserve">South Rep, </w:t>
      </w:r>
      <w:r w:rsidRPr="00F97C70">
        <w:rPr>
          <w:rFonts w:ascii="Times New Roman" w:eastAsia="Times New Roman" w:hAnsi="Times New Roman" w:cs="Times New Roman"/>
          <w:sz w:val="18"/>
          <w:szCs w:val="18"/>
        </w:rPr>
        <w:t>Randy Beach</w:t>
      </w:r>
    </w:p>
    <w:p w14:paraId="765CB890"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South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Sam Foster</w:t>
      </w:r>
    </w:p>
    <w:p w14:paraId="5E21518A"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At Large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Conan Mckay</w:t>
      </w:r>
    </w:p>
    <w:p w14:paraId="3F420442" w14:textId="77777777" w:rsidR="00D26C44" w:rsidRPr="00D26C44" w:rsidRDefault="00D26C44" w:rsidP="00D26C44">
      <w:pPr>
        <w:rPr>
          <w:rFonts w:ascii="Times New Roman" w:eastAsia="Times New Roman" w:hAnsi="Times New Roman" w:cs="Times New Roman"/>
          <w:sz w:val="18"/>
          <w:szCs w:val="18"/>
        </w:rPr>
      </w:pPr>
      <w:r w:rsidRPr="00F97C70">
        <w:rPr>
          <w:rFonts w:ascii="Times New Roman" w:eastAsia="Times New Roman" w:hAnsi="Times New Roman" w:cs="Times New Roman"/>
          <w:sz w:val="18"/>
          <w:szCs w:val="18"/>
        </w:rPr>
        <w:t>At Large Rep</w:t>
      </w:r>
      <w:r w:rsidRPr="00D26C44">
        <w:rPr>
          <w:rFonts w:ascii="Times New Roman" w:eastAsia="Times New Roman" w:hAnsi="Times New Roman" w:cs="Times New Roman"/>
          <w:sz w:val="18"/>
          <w:szCs w:val="18"/>
        </w:rPr>
        <w:t xml:space="preserve">, </w:t>
      </w:r>
      <w:r w:rsidRPr="00F97C70">
        <w:rPr>
          <w:rFonts w:ascii="Times New Roman" w:eastAsia="Times New Roman" w:hAnsi="Times New Roman" w:cs="Times New Roman"/>
          <w:sz w:val="18"/>
          <w:szCs w:val="18"/>
        </w:rPr>
        <w:t>Lorraine Slattery-Farrell</w:t>
      </w:r>
    </w:p>
    <w:p w14:paraId="62AA2BBF" w14:textId="77777777" w:rsidR="00D26C44" w:rsidRPr="00F97C70" w:rsidRDefault="00D26C44" w:rsidP="00D26C44">
      <w:pPr>
        <w:rPr>
          <w:rFonts w:ascii="Times New Roman" w:eastAsia="Times New Roman" w:hAnsi="Times New Roman" w:cs="Times New Roman"/>
          <w:sz w:val="20"/>
          <w:szCs w:val="20"/>
        </w:rPr>
      </w:pPr>
    </w:p>
    <w:p w14:paraId="7AA8C919" w14:textId="77777777" w:rsidR="00E44E80" w:rsidRPr="008156C9" w:rsidRDefault="00E44E80" w:rsidP="00C25C90">
      <w:pPr>
        <w:rPr>
          <w:rFonts w:ascii="Times New Roman" w:hAnsi="Times New Roman" w:cs="Times New Roman"/>
        </w:rPr>
      </w:pPr>
    </w:p>
    <w:sectPr w:rsidR="00E44E80" w:rsidRPr="008156C9" w:rsidSect="00D26C44">
      <w:headerReference w:type="default" r:id="rId18"/>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3C05" w14:textId="77777777" w:rsidR="00AC72E1" w:rsidRDefault="00AC72E1" w:rsidP="00F21902">
      <w:r>
        <w:separator/>
      </w:r>
    </w:p>
  </w:endnote>
  <w:endnote w:type="continuationSeparator" w:id="0">
    <w:p w14:paraId="230048FF" w14:textId="77777777" w:rsidR="00AC72E1" w:rsidRDefault="00AC72E1"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38103F" w:rsidRDefault="0038103F" w:rsidP="00C20A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38103F" w:rsidRDefault="0038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F36F" w14:textId="77777777" w:rsidR="0038103F" w:rsidRPr="00FE1E33" w:rsidRDefault="0038103F" w:rsidP="007D32FC">
    <w:pPr>
      <w:pStyle w:val="Footer"/>
      <w:framePr w:wrap="none" w:vAnchor="text" w:hAnchor="margin" w:xAlign="center" w:y="1"/>
      <w:rPr>
        <w:rStyle w:val="PageNumber"/>
        <w:rFonts w:ascii="Times New Roman" w:hAnsi="Times New Roman" w:cs="Times New Roman"/>
      </w:rPr>
    </w:pPr>
    <w:r w:rsidRPr="00FE1E33">
      <w:rPr>
        <w:rStyle w:val="PageNumber"/>
        <w:rFonts w:ascii="Times New Roman" w:hAnsi="Times New Roman" w:cs="Times New Roman"/>
      </w:rPr>
      <w:fldChar w:fldCharType="begin"/>
    </w:r>
    <w:r w:rsidRPr="00FE1E33">
      <w:rPr>
        <w:rStyle w:val="PageNumber"/>
        <w:rFonts w:ascii="Times New Roman" w:hAnsi="Times New Roman" w:cs="Times New Roman"/>
      </w:rPr>
      <w:instrText xml:space="preserve">PAGE  </w:instrText>
    </w:r>
    <w:r w:rsidRPr="00FE1E33">
      <w:rPr>
        <w:rStyle w:val="PageNumber"/>
        <w:rFonts w:ascii="Times New Roman" w:hAnsi="Times New Roman" w:cs="Times New Roman"/>
      </w:rPr>
      <w:fldChar w:fldCharType="separate"/>
    </w:r>
    <w:r w:rsidR="00AD4F35">
      <w:rPr>
        <w:rStyle w:val="PageNumber"/>
        <w:rFonts w:ascii="Times New Roman" w:hAnsi="Times New Roman" w:cs="Times New Roman"/>
        <w:noProof/>
      </w:rPr>
      <w:t>ii</w:t>
    </w:r>
    <w:r w:rsidRPr="00FE1E33">
      <w:rPr>
        <w:rStyle w:val="PageNumber"/>
        <w:rFonts w:ascii="Times New Roman" w:hAnsi="Times New Roman" w:cs="Times New Roman"/>
      </w:rPr>
      <w:fldChar w:fldCharType="end"/>
    </w:r>
  </w:p>
  <w:p w14:paraId="330665E1" w14:textId="77777777" w:rsidR="0038103F" w:rsidRDefault="0038103F">
    <w:pPr>
      <w:pStyle w:val="Footer"/>
      <w:jc w:val="center"/>
    </w:pPr>
  </w:p>
  <w:p w14:paraId="177F480D" w14:textId="77777777" w:rsidR="0038103F" w:rsidRDefault="00381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1828" w14:textId="77777777" w:rsidR="0038103F" w:rsidRPr="00FE1E33" w:rsidRDefault="0038103F" w:rsidP="007D32FC">
    <w:pPr>
      <w:pStyle w:val="Footer"/>
      <w:framePr w:wrap="none" w:vAnchor="text" w:hAnchor="margin" w:xAlign="center" w:y="1"/>
      <w:rPr>
        <w:rStyle w:val="PageNumber"/>
        <w:rFonts w:ascii="Times New Roman" w:hAnsi="Times New Roman" w:cs="Times New Roman"/>
      </w:rPr>
    </w:pPr>
    <w:r w:rsidRPr="00FE1E33">
      <w:rPr>
        <w:rStyle w:val="PageNumber"/>
        <w:rFonts w:ascii="Times New Roman" w:hAnsi="Times New Roman" w:cs="Times New Roman"/>
      </w:rPr>
      <w:fldChar w:fldCharType="begin"/>
    </w:r>
    <w:r w:rsidRPr="00FE1E33">
      <w:rPr>
        <w:rStyle w:val="PageNumber"/>
        <w:rFonts w:ascii="Times New Roman" w:hAnsi="Times New Roman" w:cs="Times New Roman"/>
      </w:rPr>
      <w:instrText xml:space="preserve">PAGE  </w:instrText>
    </w:r>
    <w:r w:rsidRPr="00FE1E33">
      <w:rPr>
        <w:rStyle w:val="PageNumber"/>
        <w:rFonts w:ascii="Times New Roman" w:hAnsi="Times New Roman" w:cs="Times New Roman"/>
      </w:rPr>
      <w:fldChar w:fldCharType="separate"/>
    </w:r>
    <w:r w:rsidR="00AD4F35">
      <w:rPr>
        <w:rStyle w:val="PageNumber"/>
        <w:rFonts w:ascii="Times New Roman" w:hAnsi="Times New Roman" w:cs="Times New Roman"/>
        <w:noProof/>
      </w:rPr>
      <w:t>18</w:t>
    </w:r>
    <w:r w:rsidRPr="00FE1E33">
      <w:rPr>
        <w:rStyle w:val="PageNumber"/>
        <w:rFonts w:ascii="Times New Roman" w:hAnsi="Times New Roman" w:cs="Times New Roman"/>
      </w:rPr>
      <w:fldChar w:fldCharType="end"/>
    </w:r>
  </w:p>
  <w:p w14:paraId="68F9BC20" w14:textId="77777777" w:rsidR="0038103F" w:rsidRDefault="0038103F">
    <w:pPr>
      <w:pStyle w:val="Footer"/>
      <w:jc w:val="center"/>
    </w:pPr>
  </w:p>
  <w:p w14:paraId="4FB312BB" w14:textId="77777777" w:rsidR="0038103F" w:rsidRDefault="00381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91380" w14:textId="77777777" w:rsidR="00AC72E1" w:rsidRDefault="00AC72E1" w:rsidP="00F21902">
      <w:r>
        <w:separator/>
      </w:r>
    </w:p>
  </w:footnote>
  <w:footnote w:type="continuationSeparator" w:id="0">
    <w:p w14:paraId="74C6CE89" w14:textId="77777777" w:rsidR="00AC72E1" w:rsidRDefault="00AC72E1" w:rsidP="00F21902">
      <w:r>
        <w:continuationSeparator/>
      </w:r>
    </w:p>
  </w:footnote>
  <w:footnote w:id="1">
    <w:p w14:paraId="6BFA3B6C" w14:textId="70B8A3DC" w:rsidR="0038103F" w:rsidRDefault="0038103F">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38103F" w:rsidRDefault="0038103F">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38103F" w:rsidRDefault="0038103F"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22380279" w14:textId="673B6A9B" w:rsidR="0038103F" w:rsidRDefault="0038103F"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footnote>
  <w:footnote w:id="5">
    <w:p w14:paraId="7CB86855" w14:textId="77777777" w:rsidR="0038103F" w:rsidRDefault="0038103F"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38103F" w:rsidRDefault="0038103F" w:rsidP="003222E9">
      <w:pPr>
        <w:pStyle w:val="FootnoteText"/>
      </w:pPr>
      <w:r>
        <w:rPr>
          <w:rStyle w:val="FootnoteReference"/>
        </w:rPr>
        <w:footnoteRef/>
      </w:r>
      <w:r>
        <w:t xml:space="preserve"> </w:t>
      </w:r>
      <w:r w:rsidRPr="00F838E4">
        <w:t>http://datamart.cccco.edu/Students/FTES_Summary.aspx</w:t>
      </w:r>
    </w:p>
  </w:footnote>
  <w:footnote w:id="7">
    <w:p w14:paraId="66855A54" w14:textId="7C46B20F" w:rsidR="0038103F" w:rsidRDefault="0038103F">
      <w:pPr>
        <w:pStyle w:val="FootnoteText"/>
      </w:pPr>
      <w:r>
        <w:rPr>
          <w:rStyle w:val="FootnoteReference"/>
        </w:rPr>
        <w:footnoteRef/>
      </w:r>
      <w:r>
        <w:t xml:space="preserve"> </w:t>
      </w:r>
      <w:hyperlink r:id="rId6" w:anchor="Collection-of-Data-on-Sexual-Or" w:history="1">
        <w:r w:rsidRPr="00A44977">
          <w:rPr>
            <w:rStyle w:val="Hyperlink"/>
          </w:rPr>
          <w:t>http://gisoi.ucsd.edu/our-work/task-force-recs.html#Collection-of-Data-on-Sexual-Or</w:t>
        </w:r>
      </w:hyperlink>
      <w:r>
        <w:t xml:space="preserve"> </w:t>
      </w:r>
    </w:p>
  </w:footnote>
  <w:footnote w:id="8">
    <w:p w14:paraId="2EF973CD" w14:textId="77777777" w:rsidR="0038103F" w:rsidRDefault="0038103F" w:rsidP="0094501D">
      <w:pPr>
        <w:pStyle w:val="FootnoteText"/>
      </w:pPr>
      <w:r>
        <w:rPr>
          <w:rStyle w:val="FootnoteReference"/>
        </w:rPr>
        <w:footnoteRef/>
      </w:r>
      <w:r>
        <w:t xml:space="preserve"> Chancellor’s Office Data Mart</w:t>
      </w:r>
    </w:p>
  </w:footnote>
  <w:footnote w:id="9">
    <w:p w14:paraId="68FA7DB8" w14:textId="47C92A10" w:rsidR="0038103F" w:rsidRDefault="0038103F">
      <w:pPr>
        <w:pStyle w:val="FootnoteText"/>
      </w:pPr>
      <w:r>
        <w:rPr>
          <w:rStyle w:val="FootnoteReference"/>
        </w:rPr>
        <w:footnoteRef/>
      </w:r>
      <w:r>
        <w:t xml:space="preserve"> </w:t>
      </w:r>
      <w:hyperlink r:id="rId7" w:history="1">
        <w:r w:rsidRPr="00240A70">
          <w:rPr>
            <w:rStyle w:val="Hyperlink"/>
          </w:rPr>
          <w:t>http://www.asccc.org/papers/slo-terminology-glossary-resource-local-senates</w:t>
        </w:r>
      </w:hyperlink>
      <w:r>
        <w:t xml:space="preserve"> </w:t>
      </w:r>
    </w:p>
  </w:footnote>
  <w:footnote w:id="10">
    <w:p w14:paraId="667AFE79" w14:textId="6C8FE46E" w:rsidR="0038103F" w:rsidRDefault="0038103F">
      <w:pPr>
        <w:pStyle w:val="FootnoteText"/>
      </w:pPr>
      <w:r>
        <w:rPr>
          <w:rStyle w:val="FootnoteReference"/>
        </w:rPr>
        <w:footnoteRef/>
      </w:r>
      <w:r>
        <w:t xml:space="preserve"> </w:t>
      </w:r>
      <w:hyperlink r:id="rId8" w:history="1">
        <w:r w:rsidRPr="000B489C">
          <w:rPr>
            <w:rStyle w:val="Hyperlink"/>
          </w:rPr>
          <w:t>http://www.asccc.org/sites/default/files/Appendix%20A__COR%20Paper%20.docx</w:t>
        </w:r>
      </w:hyperlink>
      <w:r>
        <w:t xml:space="preserve"> </w:t>
      </w:r>
    </w:p>
  </w:footnote>
  <w:footnote w:id="11">
    <w:p w14:paraId="561BCAF8" w14:textId="77777777" w:rsidR="0038103F" w:rsidRDefault="0038103F" w:rsidP="00073489">
      <w:pPr>
        <w:pStyle w:val="FootnoteText"/>
      </w:pPr>
      <w:r>
        <w:rPr>
          <w:rStyle w:val="FootnoteReference"/>
        </w:rPr>
        <w:footnoteRef/>
      </w:r>
      <w:hyperlink r:id="rId9" w:history="1">
        <w:r w:rsidRPr="00A44977">
          <w:rPr>
            <w:rStyle w:val="Hyperlink"/>
          </w:rPr>
          <w:t>https://leginfo.legislature.ca.gov/faces/codes_displaySection.xhtml?lawCode=EDC&amp;sectionNum=66010.4</w:t>
        </w:r>
      </w:hyperlink>
      <w:r w:rsidRPr="008613F6">
        <w:t>.</w:t>
      </w:r>
      <w:r>
        <w:t xml:space="preserve"> </w:t>
      </w:r>
    </w:p>
  </w:footnote>
  <w:footnote w:id="12">
    <w:p w14:paraId="68A49803" w14:textId="7373E599" w:rsidR="0038103F" w:rsidRDefault="0038103F">
      <w:pPr>
        <w:pStyle w:val="FootnoteText"/>
      </w:pPr>
      <w:r>
        <w:rPr>
          <w:rStyle w:val="FootnoteReference"/>
        </w:rPr>
        <w:footnoteRef/>
      </w:r>
      <w:hyperlink r:id="rId10" w:history="1">
        <w:r w:rsidRPr="000B489C">
          <w:rPr>
            <w:rStyle w:val="Hyperlink"/>
          </w:rPr>
          <w:t>http://www.asccc.org/sites/default/files/Disciplines%20List%20Revision%20Proposals%20Summary2_3_2017.docx</w:t>
        </w:r>
      </w:hyperlink>
      <w:r>
        <w:t xml:space="preserve"> </w:t>
      </w:r>
    </w:p>
  </w:footnote>
  <w:footnote w:id="13">
    <w:p w14:paraId="3D974ACF" w14:textId="7B5B41F8" w:rsidR="0038103F" w:rsidRDefault="0038103F">
      <w:pPr>
        <w:pStyle w:val="FootnoteText"/>
      </w:pPr>
      <w:r>
        <w:rPr>
          <w:rStyle w:val="FootnoteReference"/>
        </w:rPr>
        <w:footnoteRef/>
      </w:r>
      <w:r>
        <w:t xml:space="preserve"> </w:t>
      </w:r>
      <w:hyperlink r:id="rId11" w:history="1">
        <w:r w:rsidRPr="005805F9">
          <w:rPr>
            <w:rStyle w:val="Hyperlink"/>
          </w:rPr>
          <w:t>http://www.asccc.org/sites/default/files/Appendix%20-%20Comparison%20of%2053410%20and%2053502.docx</w:t>
        </w:r>
      </w:hyperlink>
      <w:r>
        <w:t xml:space="preserve"> </w:t>
      </w:r>
    </w:p>
  </w:footnote>
  <w:footnote w:id="14">
    <w:p w14:paraId="4E7AE868" w14:textId="77777777" w:rsidR="0038103F" w:rsidRPr="00681C38" w:rsidRDefault="0038103F" w:rsidP="00F1455A">
      <w:pPr>
        <w:pStyle w:val="FootnoteText"/>
        <w:rPr>
          <w:rFonts w:ascii="Times New Roman" w:hAnsi="Times New Roman" w:cs="Times New Roman"/>
        </w:rPr>
      </w:pPr>
      <w:r w:rsidRPr="00681C38">
        <w:rPr>
          <w:rStyle w:val="FootnoteReference"/>
          <w:rFonts w:ascii="Times New Roman" w:hAnsi="Times New Roman" w:cs="Times New Roman"/>
        </w:rPr>
        <w:footnoteRef/>
      </w:r>
      <w:r w:rsidRPr="00681C38">
        <w:rPr>
          <w:rFonts w:ascii="Times New Roman" w:hAnsi="Times New Roman" w:cs="Times New Roman"/>
        </w:rPr>
        <w:t xml:space="preserve"> The Washington Post, </w:t>
      </w:r>
      <w:hyperlink r:id="rId12" w:history="1">
        <w:r w:rsidRPr="000B489C">
          <w:rPr>
            <w:rStyle w:val="Hyperlink"/>
            <w:rFonts w:ascii="Times New Roman" w:hAnsi="Times New Roman" w:cs="Times New Roman"/>
          </w:rPr>
          <w:t>https://www.washingtonpost.com/lifestyle/style/with-elimination-of-nea-and-neh-trumps-budget-is-worst-case-scenario-for-arts-groups/2017/03/15/5291645a-09bb-11e7-a15f-a58d4a988474_story.html</w:t>
        </w:r>
      </w:hyperlink>
      <w:r>
        <w:rPr>
          <w:rFonts w:ascii="Times New Roman" w:hAnsi="Times New Roman" w:cs="Times New Roman"/>
        </w:rPr>
        <w:t xml:space="preserve"> </w:t>
      </w:r>
    </w:p>
  </w:footnote>
  <w:footnote w:id="15">
    <w:p w14:paraId="675B1D9E" w14:textId="77777777" w:rsidR="0038103F" w:rsidRPr="00D548C5" w:rsidRDefault="0038103F" w:rsidP="000D51AA">
      <w:pPr>
        <w:pStyle w:val="FootnoteText"/>
        <w:rPr>
          <w:sz w:val="20"/>
          <w:szCs w:val="20"/>
        </w:rPr>
      </w:pPr>
      <w:r w:rsidRPr="00D548C5">
        <w:rPr>
          <w:rStyle w:val="FootnoteReference"/>
          <w:sz w:val="20"/>
          <w:szCs w:val="20"/>
        </w:rPr>
        <w:footnoteRef/>
      </w:r>
      <w:r w:rsidRPr="00D548C5">
        <w:rPr>
          <w:sz w:val="20"/>
          <w:szCs w:val="20"/>
        </w:rPr>
        <w:t xml:space="preserve"> Please go to </w:t>
      </w:r>
      <w:hyperlink r:id="rId13" w:history="1">
        <w:r w:rsidRPr="00D548C5">
          <w:rPr>
            <w:sz w:val="20"/>
            <w:szCs w:val="20"/>
          </w:rPr>
          <w:t>http://extranet.cccco.edu/Divisions/AcademicAffairs/CurriculumandInstructionUnit/Apprenticeship.aspx</w:t>
        </w:r>
      </w:hyperlink>
      <w:r w:rsidRPr="00D548C5">
        <w:rPr>
          <w:sz w:val="20"/>
          <w:szCs w:val="20"/>
        </w:rPr>
        <w:t>.</w:t>
      </w:r>
    </w:p>
  </w:footnote>
  <w:footnote w:id="16">
    <w:p w14:paraId="2D8C278B" w14:textId="77777777" w:rsidR="0038103F" w:rsidRPr="00D548C5" w:rsidRDefault="0038103F" w:rsidP="000D51AA">
      <w:pPr>
        <w:pStyle w:val="FootnoteText"/>
        <w:rPr>
          <w:sz w:val="20"/>
          <w:szCs w:val="20"/>
        </w:rPr>
      </w:pPr>
      <w:r w:rsidRPr="00D548C5">
        <w:rPr>
          <w:rStyle w:val="FootnoteReference"/>
          <w:sz w:val="20"/>
          <w:szCs w:val="20"/>
        </w:rPr>
        <w:footnoteRef/>
      </w:r>
      <w:r w:rsidRPr="00D548C5">
        <w:rPr>
          <w:sz w:val="20"/>
          <w:szCs w:val="20"/>
        </w:rPr>
        <w:t xml:space="preserve"> For more information about RACC, go to </w:t>
      </w:r>
      <w:hyperlink r:id="rId14" w:history="1">
        <w:r w:rsidRPr="00D548C5">
          <w:rPr>
            <w:sz w:val="20"/>
            <w:szCs w:val="20"/>
          </w:rPr>
          <w:t>https://www.doleta.gov/OA/pdf/RACC_FAQs1.pdf</w:t>
        </w:r>
      </w:hyperlink>
      <w:r w:rsidRPr="00D548C5">
        <w:rPr>
          <w:sz w:val="20"/>
          <w:szCs w:val="20"/>
        </w:rPr>
        <w:t xml:space="preserve">. </w:t>
      </w:r>
    </w:p>
  </w:footnote>
  <w:footnote w:id="17">
    <w:p w14:paraId="74D5BD9C" w14:textId="77777777" w:rsidR="0038103F" w:rsidRDefault="0038103F" w:rsidP="000D51AA">
      <w:pPr>
        <w:pStyle w:val="FootnoteText"/>
      </w:pPr>
      <w:r w:rsidRPr="00D548C5">
        <w:rPr>
          <w:rStyle w:val="FootnoteReference"/>
          <w:sz w:val="20"/>
          <w:szCs w:val="20"/>
        </w:rPr>
        <w:footnoteRef/>
      </w:r>
      <w:r w:rsidRPr="00D548C5">
        <w:rPr>
          <w:sz w:val="20"/>
          <w:szCs w:val="20"/>
        </w:rPr>
        <w:t xml:space="preserve"> These criteria are part of the RACC framework, found at </w:t>
      </w:r>
      <w:hyperlink r:id="rId15" w:history="1">
        <w:r w:rsidRPr="00D548C5">
          <w:rPr>
            <w:sz w:val="20"/>
            <w:szCs w:val="20"/>
          </w:rPr>
          <w:t>https://www.doleta.gov/OA/pdf/RACC_framework.pdf</w:t>
        </w:r>
      </w:hyperlink>
      <w:r w:rsidRPr="00D548C5">
        <w:rPr>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38103F" w:rsidRDefault="00AD4F35">
    <w:pPr>
      <w:pStyle w:val="Header"/>
    </w:pPr>
    <w:sdt>
      <w:sdtPr>
        <w:id w:val="1719387287"/>
        <w:temporary/>
        <w:showingPlcHdr/>
      </w:sdtPr>
      <w:sdtEndPr/>
      <w:sdtContent>
        <w:r w:rsidR="0038103F">
          <w:t>[Type text]</w:t>
        </w:r>
      </w:sdtContent>
    </w:sdt>
    <w:r w:rsidR="0038103F">
      <w:ptab w:relativeTo="margin" w:alignment="center" w:leader="none"/>
    </w:r>
    <w:sdt>
      <w:sdtPr>
        <w:id w:val="1230268410"/>
        <w:temporary/>
        <w:showingPlcHdr/>
      </w:sdtPr>
      <w:sdtEndPr/>
      <w:sdtContent>
        <w:r w:rsidR="0038103F">
          <w:t>[Type text]</w:t>
        </w:r>
      </w:sdtContent>
    </w:sdt>
    <w:r w:rsidR="0038103F">
      <w:ptab w:relativeTo="margin" w:alignment="right" w:leader="none"/>
    </w:r>
    <w:sdt>
      <w:sdtPr>
        <w:id w:val="885613195"/>
        <w:temporary/>
        <w:showingPlcHdr/>
      </w:sdtPr>
      <w:sdtEndPr/>
      <w:sdtContent>
        <w:r w:rsidR="0038103F">
          <w:t>[Type text]</w:t>
        </w:r>
      </w:sdtContent>
    </w:sdt>
  </w:p>
  <w:p w14:paraId="76814830" w14:textId="77777777" w:rsidR="0038103F" w:rsidRDefault="00381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38103F" w:rsidRPr="00714762" w:rsidRDefault="0038103F" w:rsidP="00AF6642">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38103F" w:rsidRPr="001F3C00" w:rsidRDefault="0038103F" w:rsidP="00AF6642">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1391702C" w:rsidR="0038103F" w:rsidRPr="00CF6033" w:rsidRDefault="0038103F" w:rsidP="00CF6033">
    <w:pPr>
      <w:pStyle w:val="Header"/>
      <w:jc w:val="center"/>
      <w:rPr>
        <w:rFonts w:ascii="Times New Roman" w:eastAsiaTheme="minorHAnsi" w:hAnsi="Times New Roman" w:cs="Times New Roman"/>
      </w:rPr>
    </w:pPr>
    <w:r>
      <w:rPr>
        <w:rFonts w:ascii="Times New Roman" w:eastAsiaTheme="minorHAnsi" w:hAnsi="Times New Roman" w:cs="Times New Roman"/>
      </w:rP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49DC" w14:textId="5F951087" w:rsidR="0038103F" w:rsidRPr="00861F5D" w:rsidRDefault="0038103F" w:rsidP="00861F5D">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 xml:space="preserve">2017 Spring Plenary Session </w:t>
    </w:r>
    <w:r>
      <w:rPr>
        <w:rFonts w:ascii="Times New Roman" w:eastAsiaTheme="minorHAnsi" w:hAnsi="Times New Roman" w:cs="Times New Roman"/>
        <w:b/>
      </w:rPr>
      <w:t>Adopted</w:t>
    </w:r>
    <w:r w:rsidRPr="00861F5D">
      <w:rPr>
        <w:rFonts w:ascii="Times New Roman" w:eastAsiaTheme="minorHAnsi" w:hAnsi="Times New Roman" w:cs="Times New Roman"/>
        <w:b/>
      </w:rPr>
      <w:t xml:space="preserve"> Resolutions</w:t>
    </w:r>
  </w:p>
  <w:p w14:paraId="0F0AC1AA" w14:textId="77777777" w:rsidR="0038103F" w:rsidRPr="00CF6033" w:rsidRDefault="0038103F" w:rsidP="00CF6033">
    <w:pPr>
      <w:pStyle w:val="Header"/>
      <w:jc w:val="center"/>
      <w:rPr>
        <w:rFonts w:ascii="Times New Roman" w:eastAsiaTheme="minorHAnsi"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E122" w14:textId="7A32BE2C" w:rsidR="0038103F" w:rsidRPr="00861F5D" w:rsidRDefault="0038103F" w:rsidP="00CF6033">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2017 Spring Plenary Session Failed Resolutions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C6C3" w14:textId="768C4F84" w:rsidR="0038103F" w:rsidRPr="00861F5D" w:rsidRDefault="0038103F" w:rsidP="00CF6033">
    <w:pPr>
      <w:pStyle w:val="Header"/>
      <w:jc w:val="center"/>
      <w:rPr>
        <w:rFonts w:ascii="Times New Roman" w:eastAsiaTheme="minorHAnsi" w:hAnsi="Times New Roman" w:cs="Times New Roman"/>
        <w:b/>
      </w:rPr>
    </w:pPr>
    <w:r w:rsidRPr="00861F5D">
      <w:rPr>
        <w:rFonts w:ascii="Times New Roman" w:eastAsiaTheme="minorHAnsi" w:hAnsi="Times New Roman" w:cs="Times New Roman"/>
        <w:b/>
      </w:rPr>
      <w:t xml:space="preserve">2017 Spring Plenary Session </w:t>
    </w:r>
    <w:r>
      <w:rPr>
        <w:rFonts w:ascii="Times New Roman" w:eastAsiaTheme="minorHAnsi" w:hAnsi="Times New Roman" w:cs="Times New Roman"/>
        <w:b/>
      </w:rPr>
      <w:t>Delegates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6F"/>
    <w:rsid w:val="00001E00"/>
    <w:rsid w:val="00002510"/>
    <w:rsid w:val="00007DC7"/>
    <w:rsid w:val="000119CC"/>
    <w:rsid w:val="00025368"/>
    <w:rsid w:val="000279FF"/>
    <w:rsid w:val="000306EA"/>
    <w:rsid w:val="00035588"/>
    <w:rsid w:val="00035A2F"/>
    <w:rsid w:val="000439EA"/>
    <w:rsid w:val="00043F0E"/>
    <w:rsid w:val="000461AB"/>
    <w:rsid w:val="00047699"/>
    <w:rsid w:val="00050639"/>
    <w:rsid w:val="00050BD4"/>
    <w:rsid w:val="0006229A"/>
    <w:rsid w:val="00070A9F"/>
    <w:rsid w:val="0007212A"/>
    <w:rsid w:val="00073489"/>
    <w:rsid w:val="00073A7D"/>
    <w:rsid w:val="00074A7D"/>
    <w:rsid w:val="00075704"/>
    <w:rsid w:val="00075E49"/>
    <w:rsid w:val="00076F23"/>
    <w:rsid w:val="00082D03"/>
    <w:rsid w:val="00082D1D"/>
    <w:rsid w:val="00084A51"/>
    <w:rsid w:val="000852FA"/>
    <w:rsid w:val="000A0DD8"/>
    <w:rsid w:val="000A53AA"/>
    <w:rsid w:val="000A5872"/>
    <w:rsid w:val="000B0542"/>
    <w:rsid w:val="000B1E35"/>
    <w:rsid w:val="000B3EB5"/>
    <w:rsid w:val="000C00D6"/>
    <w:rsid w:val="000C42B8"/>
    <w:rsid w:val="000C56E0"/>
    <w:rsid w:val="000D173B"/>
    <w:rsid w:val="000D4829"/>
    <w:rsid w:val="000D51AA"/>
    <w:rsid w:val="000E13A0"/>
    <w:rsid w:val="0010116B"/>
    <w:rsid w:val="00103A49"/>
    <w:rsid w:val="00114AB5"/>
    <w:rsid w:val="00115E4E"/>
    <w:rsid w:val="00124538"/>
    <w:rsid w:val="00126D2C"/>
    <w:rsid w:val="00130B0D"/>
    <w:rsid w:val="001311CC"/>
    <w:rsid w:val="00132FA7"/>
    <w:rsid w:val="00141A96"/>
    <w:rsid w:val="00144A68"/>
    <w:rsid w:val="00152165"/>
    <w:rsid w:val="001536F9"/>
    <w:rsid w:val="0015397C"/>
    <w:rsid w:val="00155F2B"/>
    <w:rsid w:val="001630F5"/>
    <w:rsid w:val="001642F3"/>
    <w:rsid w:val="00167286"/>
    <w:rsid w:val="00170CB3"/>
    <w:rsid w:val="00170D01"/>
    <w:rsid w:val="00176472"/>
    <w:rsid w:val="001777AA"/>
    <w:rsid w:val="00177F19"/>
    <w:rsid w:val="00181403"/>
    <w:rsid w:val="00183C09"/>
    <w:rsid w:val="0018684D"/>
    <w:rsid w:val="00191C4D"/>
    <w:rsid w:val="00193784"/>
    <w:rsid w:val="00193B7B"/>
    <w:rsid w:val="00194A42"/>
    <w:rsid w:val="001A1034"/>
    <w:rsid w:val="001A3ABF"/>
    <w:rsid w:val="001A3D03"/>
    <w:rsid w:val="001A4EC9"/>
    <w:rsid w:val="001A78EF"/>
    <w:rsid w:val="001B0153"/>
    <w:rsid w:val="001B36EF"/>
    <w:rsid w:val="001B4F6D"/>
    <w:rsid w:val="001B6711"/>
    <w:rsid w:val="001B6AD1"/>
    <w:rsid w:val="001C2E7C"/>
    <w:rsid w:val="001C3AB2"/>
    <w:rsid w:val="001C59B1"/>
    <w:rsid w:val="001C59F0"/>
    <w:rsid w:val="001C73BE"/>
    <w:rsid w:val="001D7859"/>
    <w:rsid w:val="001E281F"/>
    <w:rsid w:val="001E3EB9"/>
    <w:rsid w:val="001F2FB4"/>
    <w:rsid w:val="00201492"/>
    <w:rsid w:val="00205F95"/>
    <w:rsid w:val="00207644"/>
    <w:rsid w:val="00210E02"/>
    <w:rsid w:val="00221DC8"/>
    <w:rsid w:val="00223BC4"/>
    <w:rsid w:val="002258AC"/>
    <w:rsid w:val="0022775D"/>
    <w:rsid w:val="002334B0"/>
    <w:rsid w:val="002402E1"/>
    <w:rsid w:val="00242878"/>
    <w:rsid w:val="00246A65"/>
    <w:rsid w:val="00246F83"/>
    <w:rsid w:val="00247D47"/>
    <w:rsid w:val="00250515"/>
    <w:rsid w:val="00267C2F"/>
    <w:rsid w:val="0027242D"/>
    <w:rsid w:val="00277B22"/>
    <w:rsid w:val="00282726"/>
    <w:rsid w:val="0028795F"/>
    <w:rsid w:val="00287CDA"/>
    <w:rsid w:val="00293150"/>
    <w:rsid w:val="0029534D"/>
    <w:rsid w:val="00297440"/>
    <w:rsid w:val="002A1914"/>
    <w:rsid w:val="002A40B1"/>
    <w:rsid w:val="002A6199"/>
    <w:rsid w:val="002B3990"/>
    <w:rsid w:val="002B702B"/>
    <w:rsid w:val="002C1C79"/>
    <w:rsid w:val="002D2BDB"/>
    <w:rsid w:val="002E0719"/>
    <w:rsid w:val="002E5F06"/>
    <w:rsid w:val="002E5F90"/>
    <w:rsid w:val="002F2D23"/>
    <w:rsid w:val="002F3B46"/>
    <w:rsid w:val="002F4282"/>
    <w:rsid w:val="00306D18"/>
    <w:rsid w:val="003138BC"/>
    <w:rsid w:val="00314C0C"/>
    <w:rsid w:val="003217D4"/>
    <w:rsid w:val="00321E7A"/>
    <w:rsid w:val="003222E9"/>
    <w:rsid w:val="00325516"/>
    <w:rsid w:val="00325CAF"/>
    <w:rsid w:val="00334F57"/>
    <w:rsid w:val="00343E1E"/>
    <w:rsid w:val="00346321"/>
    <w:rsid w:val="003505BA"/>
    <w:rsid w:val="00356F98"/>
    <w:rsid w:val="00356FD0"/>
    <w:rsid w:val="0036034F"/>
    <w:rsid w:val="0037621A"/>
    <w:rsid w:val="00380C47"/>
    <w:rsid w:val="0038103F"/>
    <w:rsid w:val="0039379C"/>
    <w:rsid w:val="00396729"/>
    <w:rsid w:val="003A38E7"/>
    <w:rsid w:val="003A40C7"/>
    <w:rsid w:val="003A4497"/>
    <w:rsid w:val="003A44EA"/>
    <w:rsid w:val="003A7A0E"/>
    <w:rsid w:val="003B7B17"/>
    <w:rsid w:val="003C0D27"/>
    <w:rsid w:val="003C25ED"/>
    <w:rsid w:val="003C461B"/>
    <w:rsid w:val="003C62A3"/>
    <w:rsid w:val="003C7F80"/>
    <w:rsid w:val="003D098F"/>
    <w:rsid w:val="003D1927"/>
    <w:rsid w:val="003D207D"/>
    <w:rsid w:val="003D7227"/>
    <w:rsid w:val="003D7368"/>
    <w:rsid w:val="003E3BF7"/>
    <w:rsid w:val="003E3CF5"/>
    <w:rsid w:val="003E4055"/>
    <w:rsid w:val="003F2F95"/>
    <w:rsid w:val="003F5C79"/>
    <w:rsid w:val="003F6B54"/>
    <w:rsid w:val="003F7A0D"/>
    <w:rsid w:val="00400D6F"/>
    <w:rsid w:val="00413A4D"/>
    <w:rsid w:val="00425DD1"/>
    <w:rsid w:val="00426314"/>
    <w:rsid w:val="004274C7"/>
    <w:rsid w:val="004320FA"/>
    <w:rsid w:val="004358D5"/>
    <w:rsid w:val="00436679"/>
    <w:rsid w:val="00445EE5"/>
    <w:rsid w:val="0045246A"/>
    <w:rsid w:val="00452D12"/>
    <w:rsid w:val="00455BA0"/>
    <w:rsid w:val="00457289"/>
    <w:rsid w:val="004619A7"/>
    <w:rsid w:val="004619EE"/>
    <w:rsid w:val="00462FAA"/>
    <w:rsid w:val="004705E9"/>
    <w:rsid w:val="00470B10"/>
    <w:rsid w:val="00472AB3"/>
    <w:rsid w:val="00474E49"/>
    <w:rsid w:val="00477AAB"/>
    <w:rsid w:val="00477D7B"/>
    <w:rsid w:val="00483665"/>
    <w:rsid w:val="004919AA"/>
    <w:rsid w:val="00496D5F"/>
    <w:rsid w:val="004A6F14"/>
    <w:rsid w:val="004B123A"/>
    <w:rsid w:val="004B7C70"/>
    <w:rsid w:val="004C1AAB"/>
    <w:rsid w:val="004C2504"/>
    <w:rsid w:val="004C68D8"/>
    <w:rsid w:val="004C75A3"/>
    <w:rsid w:val="004C76B7"/>
    <w:rsid w:val="004D4637"/>
    <w:rsid w:val="004D544C"/>
    <w:rsid w:val="004D6417"/>
    <w:rsid w:val="004D68D7"/>
    <w:rsid w:val="004D7C83"/>
    <w:rsid w:val="004E692C"/>
    <w:rsid w:val="004E75C6"/>
    <w:rsid w:val="004F0343"/>
    <w:rsid w:val="004F2CDE"/>
    <w:rsid w:val="004F32DC"/>
    <w:rsid w:val="004F3653"/>
    <w:rsid w:val="004F5B3C"/>
    <w:rsid w:val="004F7366"/>
    <w:rsid w:val="00500B9F"/>
    <w:rsid w:val="00504D3E"/>
    <w:rsid w:val="005142F2"/>
    <w:rsid w:val="00515CAF"/>
    <w:rsid w:val="00534DC4"/>
    <w:rsid w:val="0054298E"/>
    <w:rsid w:val="005453B8"/>
    <w:rsid w:val="00551CB8"/>
    <w:rsid w:val="005537A9"/>
    <w:rsid w:val="005546C4"/>
    <w:rsid w:val="00554DC8"/>
    <w:rsid w:val="00565250"/>
    <w:rsid w:val="00567987"/>
    <w:rsid w:val="005747D2"/>
    <w:rsid w:val="00577379"/>
    <w:rsid w:val="00581223"/>
    <w:rsid w:val="00583ECB"/>
    <w:rsid w:val="00584215"/>
    <w:rsid w:val="0058632D"/>
    <w:rsid w:val="0058747E"/>
    <w:rsid w:val="005954C1"/>
    <w:rsid w:val="00597EA3"/>
    <w:rsid w:val="005A52C2"/>
    <w:rsid w:val="005B3B57"/>
    <w:rsid w:val="005B4913"/>
    <w:rsid w:val="005C02F4"/>
    <w:rsid w:val="005C4083"/>
    <w:rsid w:val="005C643C"/>
    <w:rsid w:val="005C6C3C"/>
    <w:rsid w:val="005C7AB6"/>
    <w:rsid w:val="005D0EC8"/>
    <w:rsid w:val="005D3F25"/>
    <w:rsid w:val="005E4612"/>
    <w:rsid w:val="005E469B"/>
    <w:rsid w:val="005E773D"/>
    <w:rsid w:val="005F155D"/>
    <w:rsid w:val="005F7009"/>
    <w:rsid w:val="005F7677"/>
    <w:rsid w:val="006161C5"/>
    <w:rsid w:val="006206B2"/>
    <w:rsid w:val="00621BFA"/>
    <w:rsid w:val="00622F11"/>
    <w:rsid w:val="00631372"/>
    <w:rsid w:val="00633362"/>
    <w:rsid w:val="00633F23"/>
    <w:rsid w:val="00644469"/>
    <w:rsid w:val="0064554C"/>
    <w:rsid w:val="00645BEC"/>
    <w:rsid w:val="006535B6"/>
    <w:rsid w:val="00657035"/>
    <w:rsid w:val="00660E5D"/>
    <w:rsid w:val="00661D99"/>
    <w:rsid w:val="00661FE1"/>
    <w:rsid w:val="00662E6D"/>
    <w:rsid w:val="006712D3"/>
    <w:rsid w:val="0067361A"/>
    <w:rsid w:val="00686130"/>
    <w:rsid w:val="006864D8"/>
    <w:rsid w:val="00691E6E"/>
    <w:rsid w:val="00697494"/>
    <w:rsid w:val="006A17ED"/>
    <w:rsid w:val="006A2029"/>
    <w:rsid w:val="006A4196"/>
    <w:rsid w:val="006A4A2C"/>
    <w:rsid w:val="006A4C23"/>
    <w:rsid w:val="006A4DD8"/>
    <w:rsid w:val="006B0CCA"/>
    <w:rsid w:val="006B2C90"/>
    <w:rsid w:val="006B4492"/>
    <w:rsid w:val="006B458E"/>
    <w:rsid w:val="006B5532"/>
    <w:rsid w:val="006B5DE9"/>
    <w:rsid w:val="006B6456"/>
    <w:rsid w:val="006C495C"/>
    <w:rsid w:val="006C52B4"/>
    <w:rsid w:val="006C6817"/>
    <w:rsid w:val="006D2790"/>
    <w:rsid w:val="006E28C9"/>
    <w:rsid w:val="006E3EF9"/>
    <w:rsid w:val="006E5E7D"/>
    <w:rsid w:val="006F4F03"/>
    <w:rsid w:val="0070122F"/>
    <w:rsid w:val="00701B11"/>
    <w:rsid w:val="007026DF"/>
    <w:rsid w:val="0070379E"/>
    <w:rsid w:val="007133C9"/>
    <w:rsid w:val="00715509"/>
    <w:rsid w:val="00715970"/>
    <w:rsid w:val="00717548"/>
    <w:rsid w:val="00720167"/>
    <w:rsid w:val="00726DD4"/>
    <w:rsid w:val="00727A58"/>
    <w:rsid w:val="007302F4"/>
    <w:rsid w:val="007306C1"/>
    <w:rsid w:val="0073503C"/>
    <w:rsid w:val="007427FC"/>
    <w:rsid w:val="007429F7"/>
    <w:rsid w:val="00743F56"/>
    <w:rsid w:val="00753E46"/>
    <w:rsid w:val="00763DD1"/>
    <w:rsid w:val="00765A58"/>
    <w:rsid w:val="00765A71"/>
    <w:rsid w:val="00775D10"/>
    <w:rsid w:val="00777B9C"/>
    <w:rsid w:val="00777E6C"/>
    <w:rsid w:val="00792399"/>
    <w:rsid w:val="00793436"/>
    <w:rsid w:val="007946C4"/>
    <w:rsid w:val="0079641D"/>
    <w:rsid w:val="007A377F"/>
    <w:rsid w:val="007A4D4E"/>
    <w:rsid w:val="007A7841"/>
    <w:rsid w:val="007A7D49"/>
    <w:rsid w:val="007B2238"/>
    <w:rsid w:val="007C1E3C"/>
    <w:rsid w:val="007C4D04"/>
    <w:rsid w:val="007C7013"/>
    <w:rsid w:val="007D32FC"/>
    <w:rsid w:val="007E4D7C"/>
    <w:rsid w:val="007E6613"/>
    <w:rsid w:val="007E6AA6"/>
    <w:rsid w:val="007F26C0"/>
    <w:rsid w:val="007F5325"/>
    <w:rsid w:val="00811FA3"/>
    <w:rsid w:val="008142A3"/>
    <w:rsid w:val="008156C9"/>
    <w:rsid w:val="00822116"/>
    <w:rsid w:val="008228F9"/>
    <w:rsid w:val="008240A5"/>
    <w:rsid w:val="00824E3F"/>
    <w:rsid w:val="008266BB"/>
    <w:rsid w:val="008270A8"/>
    <w:rsid w:val="00830E50"/>
    <w:rsid w:val="00833C3F"/>
    <w:rsid w:val="00835460"/>
    <w:rsid w:val="00861F5D"/>
    <w:rsid w:val="00866BE7"/>
    <w:rsid w:val="008677D1"/>
    <w:rsid w:val="00870A5F"/>
    <w:rsid w:val="00873A03"/>
    <w:rsid w:val="00874A0B"/>
    <w:rsid w:val="0088362F"/>
    <w:rsid w:val="00885907"/>
    <w:rsid w:val="00893DDD"/>
    <w:rsid w:val="0089631B"/>
    <w:rsid w:val="00896F84"/>
    <w:rsid w:val="008A0C40"/>
    <w:rsid w:val="008A36DF"/>
    <w:rsid w:val="008A4865"/>
    <w:rsid w:val="008B22D6"/>
    <w:rsid w:val="008B23B1"/>
    <w:rsid w:val="008B2800"/>
    <w:rsid w:val="008B676F"/>
    <w:rsid w:val="008C3470"/>
    <w:rsid w:val="008C4400"/>
    <w:rsid w:val="008C4BBD"/>
    <w:rsid w:val="008C5580"/>
    <w:rsid w:val="008C7921"/>
    <w:rsid w:val="008D1A6B"/>
    <w:rsid w:val="008D6FAF"/>
    <w:rsid w:val="008E137E"/>
    <w:rsid w:val="008E1705"/>
    <w:rsid w:val="008F1D96"/>
    <w:rsid w:val="008F62FC"/>
    <w:rsid w:val="009034C4"/>
    <w:rsid w:val="00903CD5"/>
    <w:rsid w:val="00903FBA"/>
    <w:rsid w:val="00917CFE"/>
    <w:rsid w:val="00921635"/>
    <w:rsid w:val="00926969"/>
    <w:rsid w:val="00926F51"/>
    <w:rsid w:val="0093130D"/>
    <w:rsid w:val="00932C05"/>
    <w:rsid w:val="00937388"/>
    <w:rsid w:val="009403CC"/>
    <w:rsid w:val="00941E12"/>
    <w:rsid w:val="0094501D"/>
    <w:rsid w:val="009515AF"/>
    <w:rsid w:val="00952B49"/>
    <w:rsid w:val="00961A35"/>
    <w:rsid w:val="00972295"/>
    <w:rsid w:val="0097525B"/>
    <w:rsid w:val="00976F79"/>
    <w:rsid w:val="00983B5A"/>
    <w:rsid w:val="009841A6"/>
    <w:rsid w:val="00984E98"/>
    <w:rsid w:val="00992713"/>
    <w:rsid w:val="009975C3"/>
    <w:rsid w:val="00997D41"/>
    <w:rsid w:val="009A0E29"/>
    <w:rsid w:val="009A1024"/>
    <w:rsid w:val="009A182E"/>
    <w:rsid w:val="009A199F"/>
    <w:rsid w:val="009A51E8"/>
    <w:rsid w:val="009B2DA2"/>
    <w:rsid w:val="009B56F7"/>
    <w:rsid w:val="009B6782"/>
    <w:rsid w:val="009C1DEB"/>
    <w:rsid w:val="009C5D17"/>
    <w:rsid w:val="009C6B49"/>
    <w:rsid w:val="009D61BE"/>
    <w:rsid w:val="009E4845"/>
    <w:rsid w:val="009E67F0"/>
    <w:rsid w:val="009E7D4D"/>
    <w:rsid w:val="009F4D5C"/>
    <w:rsid w:val="00A04433"/>
    <w:rsid w:val="00A060A6"/>
    <w:rsid w:val="00A07538"/>
    <w:rsid w:val="00A12D27"/>
    <w:rsid w:val="00A1352E"/>
    <w:rsid w:val="00A16223"/>
    <w:rsid w:val="00A164FB"/>
    <w:rsid w:val="00A22D08"/>
    <w:rsid w:val="00A24100"/>
    <w:rsid w:val="00A24B16"/>
    <w:rsid w:val="00A25326"/>
    <w:rsid w:val="00A4049A"/>
    <w:rsid w:val="00A53151"/>
    <w:rsid w:val="00A54324"/>
    <w:rsid w:val="00A56234"/>
    <w:rsid w:val="00A6218D"/>
    <w:rsid w:val="00A6618C"/>
    <w:rsid w:val="00A70061"/>
    <w:rsid w:val="00A7248F"/>
    <w:rsid w:val="00A744F9"/>
    <w:rsid w:val="00A77D7B"/>
    <w:rsid w:val="00A803D4"/>
    <w:rsid w:val="00A808C2"/>
    <w:rsid w:val="00A81AA3"/>
    <w:rsid w:val="00A82564"/>
    <w:rsid w:val="00A84EC5"/>
    <w:rsid w:val="00A862DC"/>
    <w:rsid w:val="00A8713A"/>
    <w:rsid w:val="00A877C1"/>
    <w:rsid w:val="00A91FF8"/>
    <w:rsid w:val="00A932DE"/>
    <w:rsid w:val="00A96D78"/>
    <w:rsid w:val="00AA08DA"/>
    <w:rsid w:val="00AA2693"/>
    <w:rsid w:val="00AA2C82"/>
    <w:rsid w:val="00AA3C6F"/>
    <w:rsid w:val="00AA7FA7"/>
    <w:rsid w:val="00AB0B87"/>
    <w:rsid w:val="00AC6803"/>
    <w:rsid w:val="00AC72E1"/>
    <w:rsid w:val="00AD098C"/>
    <w:rsid w:val="00AD4F35"/>
    <w:rsid w:val="00AE06A5"/>
    <w:rsid w:val="00AE3EA1"/>
    <w:rsid w:val="00AF069A"/>
    <w:rsid w:val="00AF1D4A"/>
    <w:rsid w:val="00AF6642"/>
    <w:rsid w:val="00B02598"/>
    <w:rsid w:val="00B0281F"/>
    <w:rsid w:val="00B041BD"/>
    <w:rsid w:val="00B06B35"/>
    <w:rsid w:val="00B129DB"/>
    <w:rsid w:val="00B17603"/>
    <w:rsid w:val="00B17F6C"/>
    <w:rsid w:val="00B217C6"/>
    <w:rsid w:val="00B25894"/>
    <w:rsid w:val="00B30DFB"/>
    <w:rsid w:val="00B311E7"/>
    <w:rsid w:val="00B32E24"/>
    <w:rsid w:val="00B33593"/>
    <w:rsid w:val="00B42C11"/>
    <w:rsid w:val="00B4324C"/>
    <w:rsid w:val="00B46319"/>
    <w:rsid w:val="00B46C92"/>
    <w:rsid w:val="00B47AF3"/>
    <w:rsid w:val="00B53072"/>
    <w:rsid w:val="00B57CC0"/>
    <w:rsid w:val="00B602CC"/>
    <w:rsid w:val="00B61654"/>
    <w:rsid w:val="00B64517"/>
    <w:rsid w:val="00B707CB"/>
    <w:rsid w:val="00B757C3"/>
    <w:rsid w:val="00B80A0B"/>
    <w:rsid w:val="00B87FB4"/>
    <w:rsid w:val="00B91FD1"/>
    <w:rsid w:val="00B923EC"/>
    <w:rsid w:val="00BA0E83"/>
    <w:rsid w:val="00BA4DCA"/>
    <w:rsid w:val="00BA7242"/>
    <w:rsid w:val="00BB138E"/>
    <w:rsid w:val="00BB1411"/>
    <w:rsid w:val="00BB378D"/>
    <w:rsid w:val="00BB5256"/>
    <w:rsid w:val="00BB5312"/>
    <w:rsid w:val="00BB7148"/>
    <w:rsid w:val="00BC29B0"/>
    <w:rsid w:val="00BC7BF7"/>
    <w:rsid w:val="00BD07BF"/>
    <w:rsid w:val="00BD2E77"/>
    <w:rsid w:val="00BD30DE"/>
    <w:rsid w:val="00BE1FB3"/>
    <w:rsid w:val="00BE37B2"/>
    <w:rsid w:val="00BE46F4"/>
    <w:rsid w:val="00BE566A"/>
    <w:rsid w:val="00BF19C0"/>
    <w:rsid w:val="00BF1BA2"/>
    <w:rsid w:val="00BF22C9"/>
    <w:rsid w:val="00BF472B"/>
    <w:rsid w:val="00BF48F1"/>
    <w:rsid w:val="00BF7208"/>
    <w:rsid w:val="00BF78AF"/>
    <w:rsid w:val="00C001E7"/>
    <w:rsid w:val="00C15D51"/>
    <w:rsid w:val="00C20A49"/>
    <w:rsid w:val="00C25AB8"/>
    <w:rsid w:val="00C25C90"/>
    <w:rsid w:val="00C265E0"/>
    <w:rsid w:val="00C3047E"/>
    <w:rsid w:val="00C375ED"/>
    <w:rsid w:val="00C45352"/>
    <w:rsid w:val="00C47B92"/>
    <w:rsid w:val="00C571A1"/>
    <w:rsid w:val="00C633FB"/>
    <w:rsid w:val="00C64DB9"/>
    <w:rsid w:val="00C761E3"/>
    <w:rsid w:val="00C775A4"/>
    <w:rsid w:val="00C77FC6"/>
    <w:rsid w:val="00C81895"/>
    <w:rsid w:val="00C85ACC"/>
    <w:rsid w:val="00C85FC6"/>
    <w:rsid w:val="00C913BB"/>
    <w:rsid w:val="00C913E2"/>
    <w:rsid w:val="00C92F14"/>
    <w:rsid w:val="00C956B6"/>
    <w:rsid w:val="00CB12B2"/>
    <w:rsid w:val="00CB26BA"/>
    <w:rsid w:val="00CB66DE"/>
    <w:rsid w:val="00CC02E5"/>
    <w:rsid w:val="00CD3DB9"/>
    <w:rsid w:val="00CE1D62"/>
    <w:rsid w:val="00CF3E66"/>
    <w:rsid w:val="00CF5B64"/>
    <w:rsid w:val="00CF6033"/>
    <w:rsid w:val="00CF724A"/>
    <w:rsid w:val="00D04473"/>
    <w:rsid w:val="00D04C22"/>
    <w:rsid w:val="00D04DC8"/>
    <w:rsid w:val="00D21C8F"/>
    <w:rsid w:val="00D223EE"/>
    <w:rsid w:val="00D262FB"/>
    <w:rsid w:val="00D26583"/>
    <w:rsid w:val="00D26C44"/>
    <w:rsid w:val="00D408CE"/>
    <w:rsid w:val="00D73AE4"/>
    <w:rsid w:val="00D73C0C"/>
    <w:rsid w:val="00D8646B"/>
    <w:rsid w:val="00D8656E"/>
    <w:rsid w:val="00D9106C"/>
    <w:rsid w:val="00D95418"/>
    <w:rsid w:val="00DB2AF7"/>
    <w:rsid w:val="00DB3CCF"/>
    <w:rsid w:val="00DB5C9C"/>
    <w:rsid w:val="00DB74F9"/>
    <w:rsid w:val="00DC5989"/>
    <w:rsid w:val="00DD6230"/>
    <w:rsid w:val="00DE2B01"/>
    <w:rsid w:val="00DE4290"/>
    <w:rsid w:val="00DE5714"/>
    <w:rsid w:val="00DE6FF2"/>
    <w:rsid w:val="00DF26A7"/>
    <w:rsid w:val="00DF49A1"/>
    <w:rsid w:val="00E00C12"/>
    <w:rsid w:val="00E11CEA"/>
    <w:rsid w:val="00E14DA8"/>
    <w:rsid w:val="00E25F04"/>
    <w:rsid w:val="00E31AB3"/>
    <w:rsid w:val="00E334EA"/>
    <w:rsid w:val="00E353AE"/>
    <w:rsid w:val="00E35C1B"/>
    <w:rsid w:val="00E35DC3"/>
    <w:rsid w:val="00E3602B"/>
    <w:rsid w:val="00E41E29"/>
    <w:rsid w:val="00E426C7"/>
    <w:rsid w:val="00E435D9"/>
    <w:rsid w:val="00E438CB"/>
    <w:rsid w:val="00E44E80"/>
    <w:rsid w:val="00E473F9"/>
    <w:rsid w:val="00E501DF"/>
    <w:rsid w:val="00E52C9F"/>
    <w:rsid w:val="00E53145"/>
    <w:rsid w:val="00E559DE"/>
    <w:rsid w:val="00E607AD"/>
    <w:rsid w:val="00E6145B"/>
    <w:rsid w:val="00E614DE"/>
    <w:rsid w:val="00E648F4"/>
    <w:rsid w:val="00E70E0A"/>
    <w:rsid w:val="00E735E8"/>
    <w:rsid w:val="00E749BA"/>
    <w:rsid w:val="00E7683E"/>
    <w:rsid w:val="00E830F0"/>
    <w:rsid w:val="00E94981"/>
    <w:rsid w:val="00EA4E50"/>
    <w:rsid w:val="00EA7E3A"/>
    <w:rsid w:val="00EB3DFA"/>
    <w:rsid w:val="00EB4064"/>
    <w:rsid w:val="00EB7226"/>
    <w:rsid w:val="00EB7940"/>
    <w:rsid w:val="00EC1770"/>
    <w:rsid w:val="00EC7AE1"/>
    <w:rsid w:val="00ED25BC"/>
    <w:rsid w:val="00EE2246"/>
    <w:rsid w:val="00EE2DF3"/>
    <w:rsid w:val="00EE48E6"/>
    <w:rsid w:val="00EE5121"/>
    <w:rsid w:val="00F001D9"/>
    <w:rsid w:val="00F02131"/>
    <w:rsid w:val="00F046D4"/>
    <w:rsid w:val="00F06CFE"/>
    <w:rsid w:val="00F07216"/>
    <w:rsid w:val="00F143E9"/>
    <w:rsid w:val="00F1455A"/>
    <w:rsid w:val="00F14A53"/>
    <w:rsid w:val="00F21902"/>
    <w:rsid w:val="00F253E4"/>
    <w:rsid w:val="00F25667"/>
    <w:rsid w:val="00F25DA6"/>
    <w:rsid w:val="00F30BCC"/>
    <w:rsid w:val="00F33B25"/>
    <w:rsid w:val="00F34866"/>
    <w:rsid w:val="00F40AD1"/>
    <w:rsid w:val="00F43362"/>
    <w:rsid w:val="00F45936"/>
    <w:rsid w:val="00F47D3E"/>
    <w:rsid w:val="00F53997"/>
    <w:rsid w:val="00F62F1A"/>
    <w:rsid w:val="00F6369A"/>
    <w:rsid w:val="00F66D93"/>
    <w:rsid w:val="00F67735"/>
    <w:rsid w:val="00F712C3"/>
    <w:rsid w:val="00F71B2D"/>
    <w:rsid w:val="00F75899"/>
    <w:rsid w:val="00F81CF8"/>
    <w:rsid w:val="00F8767B"/>
    <w:rsid w:val="00F91E64"/>
    <w:rsid w:val="00F926FE"/>
    <w:rsid w:val="00F92700"/>
    <w:rsid w:val="00F933E4"/>
    <w:rsid w:val="00F97876"/>
    <w:rsid w:val="00FA1AF2"/>
    <w:rsid w:val="00FA4EE1"/>
    <w:rsid w:val="00FB51E2"/>
    <w:rsid w:val="00FC49EF"/>
    <w:rsid w:val="00FC5B00"/>
    <w:rsid w:val="00FD173C"/>
    <w:rsid w:val="00FD2A41"/>
    <w:rsid w:val="00FD39B4"/>
    <w:rsid w:val="00FE0180"/>
    <w:rsid w:val="00FE01D6"/>
    <w:rsid w:val="00FE1509"/>
    <w:rsid w:val="00FE1E33"/>
    <w:rsid w:val="00FE2052"/>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rPr>
  </w:style>
  <w:style w:type="paragraph" w:styleId="TOC2">
    <w:name w:val="toc 2"/>
    <w:basedOn w:val="Normal"/>
    <w:next w:val="Normal"/>
    <w:autoRedefine/>
    <w:uiPriority w:val="39"/>
    <w:unhideWhenUsed/>
    <w:rsid w:val="001B36EF"/>
    <w:pPr>
      <w:tabs>
        <w:tab w:val="left" w:pos="960"/>
        <w:tab w:val="left" w:pos="1440"/>
        <w:tab w:val="right" w:leader="dot" w:pos="9350"/>
      </w:tabs>
      <w:ind w:left="1200" w:hanging="480"/>
    </w:pPr>
    <w:rPr>
      <w:rFonts w:ascii="Times New Roman" w:hAnsi="Times New Roman" w:cs="Times New Roman"/>
      <w:bCs/>
      <w:noProof/>
    </w:rPr>
  </w:style>
  <w:style w:type="paragraph" w:styleId="TOC3">
    <w:name w:val="toc 3"/>
    <w:basedOn w:val="Normal"/>
    <w:next w:val="Normal"/>
    <w:autoRedefine/>
    <w:uiPriority w:val="39"/>
    <w:unhideWhenUsed/>
    <w:rsid w:val="00A53151"/>
    <w:pPr>
      <w:ind w:left="480"/>
    </w:pPr>
    <w:rPr>
      <w:sz w:val="22"/>
      <w:szCs w:val="22"/>
    </w:rPr>
  </w:style>
  <w:style w:type="paragraph" w:styleId="TOC4">
    <w:name w:val="toc 4"/>
    <w:basedOn w:val="Normal"/>
    <w:next w:val="Normal"/>
    <w:autoRedefine/>
    <w:uiPriority w:val="39"/>
    <w:semiHidden/>
    <w:unhideWhenUsed/>
    <w:rsid w:val="00A53151"/>
    <w:pPr>
      <w:ind w:left="720"/>
    </w:pPr>
    <w:rPr>
      <w:sz w:val="20"/>
      <w:szCs w:val="20"/>
    </w:rPr>
  </w:style>
  <w:style w:type="paragraph" w:styleId="TOC5">
    <w:name w:val="toc 5"/>
    <w:basedOn w:val="Normal"/>
    <w:next w:val="Normal"/>
    <w:autoRedefine/>
    <w:uiPriority w:val="39"/>
    <w:semiHidden/>
    <w:unhideWhenUsed/>
    <w:rsid w:val="00A53151"/>
    <w:pPr>
      <w:ind w:left="960"/>
    </w:pPr>
    <w:rPr>
      <w:sz w:val="20"/>
      <w:szCs w:val="20"/>
    </w:rPr>
  </w:style>
  <w:style w:type="paragraph" w:styleId="TOC6">
    <w:name w:val="toc 6"/>
    <w:basedOn w:val="Normal"/>
    <w:next w:val="Normal"/>
    <w:autoRedefine/>
    <w:uiPriority w:val="39"/>
    <w:semiHidden/>
    <w:unhideWhenUsed/>
    <w:rsid w:val="00A53151"/>
    <w:pPr>
      <w:ind w:left="1200"/>
    </w:pPr>
    <w:rPr>
      <w:sz w:val="20"/>
      <w:szCs w:val="20"/>
    </w:rPr>
  </w:style>
  <w:style w:type="paragraph" w:styleId="TOC7">
    <w:name w:val="toc 7"/>
    <w:basedOn w:val="Normal"/>
    <w:next w:val="Normal"/>
    <w:autoRedefine/>
    <w:uiPriority w:val="39"/>
    <w:semiHidden/>
    <w:unhideWhenUsed/>
    <w:rsid w:val="00A53151"/>
    <w:pPr>
      <w:ind w:left="1440"/>
    </w:pPr>
    <w:rPr>
      <w:sz w:val="20"/>
      <w:szCs w:val="20"/>
    </w:rPr>
  </w:style>
  <w:style w:type="paragraph" w:styleId="TOC8">
    <w:name w:val="toc 8"/>
    <w:basedOn w:val="Normal"/>
    <w:next w:val="Normal"/>
    <w:autoRedefine/>
    <w:uiPriority w:val="39"/>
    <w:semiHidden/>
    <w:unhideWhenUsed/>
    <w:rsid w:val="00A53151"/>
    <w:pPr>
      <w:ind w:left="1680"/>
    </w:pPr>
    <w:rPr>
      <w:sz w:val="20"/>
      <w:szCs w:val="20"/>
    </w:rPr>
  </w:style>
  <w:style w:type="paragraph" w:styleId="TOC9">
    <w:name w:val="toc 9"/>
    <w:basedOn w:val="Normal"/>
    <w:next w:val="Normal"/>
    <w:autoRedefine/>
    <w:uiPriority w:val="39"/>
    <w:semiHidden/>
    <w:unhideWhenUsed/>
    <w:rsid w:val="00A53151"/>
    <w:pPr>
      <w:ind w:left="1920"/>
    </w:pPr>
    <w:rPr>
      <w:sz w:val="20"/>
      <w:szCs w:val="20"/>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 w:type="paragraph" w:styleId="NoSpacing">
    <w:name w:val="No Spacing"/>
    <w:uiPriority w:val="1"/>
    <w:qFormat/>
    <w:rsid w:val="00F1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610">
      <w:bodyDiv w:val="1"/>
      <w:marLeft w:val="0"/>
      <w:marRight w:val="0"/>
      <w:marTop w:val="0"/>
      <w:marBottom w:val="0"/>
      <w:divBdr>
        <w:top w:val="none" w:sz="0" w:space="0" w:color="auto"/>
        <w:left w:val="none" w:sz="0" w:space="0" w:color="auto"/>
        <w:bottom w:val="none" w:sz="0" w:space="0" w:color="auto"/>
        <w:right w:val="none" w:sz="0" w:space="0" w:color="auto"/>
      </w:divBdr>
    </w:div>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asccc.org/sites/default/files/Appendix%20A__COR%20Paper%20.docx" TargetMode="External"/><Relationship Id="rId13" Type="http://schemas.openxmlformats.org/officeDocument/2006/relationships/hyperlink" Target="http://extranet.cccco.edu/Divisions/AcademicAffairs/CurriculumandInstructionUnit/Apprenticeship.aspx" TargetMode="External"/><Relationship Id="rId3" Type="http://schemas.openxmlformats.org/officeDocument/2006/relationships/hyperlink" Target="http://www.asccc.org/about/values-statement" TargetMode="External"/><Relationship Id="rId7" Type="http://schemas.openxmlformats.org/officeDocument/2006/relationships/hyperlink" Target="http://www.asccc.org/papers/slo-terminology-glossary-resource-local-senates" TargetMode="External"/><Relationship Id="rId12" Type="http://schemas.openxmlformats.org/officeDocument/2006/relationships/hyperlink" Target="https://www.washingtonpost.com/lifestyle/style/with-elimination-of-nea-and-neh-trumps-budget-is-worst-case-scenario-for-arts-groups/2017/03/15/5291645a-09bb-11e7-a15f-a58d4a988474_story.html" TargetMode="External"/><Relationship Id="rId2" Type="http://schemas.openxmlformats.org/officeDocument/2006/relationships/hyperlink" Target="http://californiacommunitycolleges.cccco.edu/Portals/0/Reports/2016-EEO-and-Diversity-Handbook-ADA.pdf" TargetMode="External"/><Relationship Id="rId1" Type="http://schemas.openxmlformats.org/officeDocument/2006/relationships/hyperlink" Target="http://asccc.org/papers/re-examination-faculty-hiring-processes-and-procedures" TargetMode="External"/><Relationship Id="rId6" Type="http://schemas.openxmlformats.org/officeDocument/2006/relationships/hyperlink" Target="http://gisoi.ucsd.edu/our-work/task-force-recs.html" TargetMode="External"/><Relationship Id="rId11" Type="http://schemas.openxmlformats.org/officeDocument/2006/relationships/hyperlink" Target="http://www.asccc.org/sites/default/files/Appendix%20-%20Comparison%20of%2053410%20and%2053502.docx" TargetMode="External"/><Relationship Id="rId5" Type="http://schemas.openxmlformats.org/officeDocument/2006/relationships/hyperlink" Target="https://www.uscis.gov/humanitarian/consideration-deferred-action-childhood-arrivals-daca" TargetMode="External"/><Relationship Id="rId15" Type="http://schemas.openxmlformats.org/officeDocument/2006/relationships/hyperlink" Target="https://www.doleta.gov/OA/pdf/RACC_framework.pdf" TargetMode="External"/><Relationship Id="rId10" Type="http://schemas.openxmlformats.org/officeDocument/2006/relationships/hyperlink" Target="http://www.asccc.org/sites/default/files/Disciplines%20List%20Revision%20Proposals%20Summary2_3_2017.docx" TargetMode="External"/><Relationship Id="rId4" Type="http://schemas.openxmlformats.org/officeDocument/2006/relationships/hyperlink" Target="http://californiacommunitycolleges.cccco.edu/Portals/0/DocDownloads/PressReleases/DEC2016/PR-Principles-12-5-16-FINAL.pdf" TargetMode="External"/><Relationship Id="rId9" Type="http://schemas.openxmlformats.org/officeDocument/2006/relationships/hyperlink" Target="https://leginfo.legislature.ca.gov/faces/codes_displaySection.xhtml?lawCode=EDC&amp;sectionNum=66010.4" TargetMode="External"/><Relationship Id="rId14" Type="http://schemas.openxmlformats.org/officeDocument/2006/relationships/hyperlink" Target="https://www.doleta.gov/OA/pdf/RACC_FAQ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778256-C589-4635-A85D-F67739D3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9785</Words>
  <Characters>55776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Abigail Duldulao</cp:lastModifiedBy>
  <cp:revision>2</cp:revision>
  <cp:lastPrinted>2017-04-22T01:13:00Z</cp:lastPrinted>
  <dcterms:created xsi:type="dcterms:W3CDTF">2017-05-02T01:14:00Z</dcterms:created>
  <dcterms:modified xsi:type="dcterms:W3CDTF">2017-05-02T01:14:00Z</dcterms:modified>
</cp:coreProperties>
</file>